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B4" w:rsidRDefault="001D28B4" w:rsidP="00483B10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D28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</w:t>
      </w:r>
      <w:r w:rsidRPr="00485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униципальное бюджетное общеобразовательное учреждение –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станицы Терской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Моздокского района республики Северная Осетия – Алания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F5C" w:rsidRPr="00485BF4" w:rsidRDefault="00E77F5C" w:rsidP="00E77F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77F5C" w:rsidRPr="00485BF4" w:rsidRDefault="00E77F5C" w:rsidP="00E77F5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7F5C" w:rsidRPr="00485BF4" w:rsidRDefault="00E77F5C" w:rsidP="00E77F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43F20F6" wp14:editId="14E067FE">
            <wp:extent cx="5940425" cy="2068830"/>
            <wp:effectExtent l="0" t="0" r="3175" b="7620"/>
            <wp:docPr id="2" name="Рисунок 2" descr="C:\Users\ученик\Desktop\титульный лист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музей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6" b="59052"/>
                    <a:stretch/>
                  </pic:blipFill>
                  <pic:spPr bwMode="auto">
                    <a:xfrm>
                      <a:off x="0" y="0"/>
                      <a:ext cx="594042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Рабочая программа </w:t>
      </w:r>
    </w:p>
    <w:p w:rsidR="00E77F5C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внеурочной деятельности 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 биологии</w:t>
      </w:r>
    </w:p>
    <w:p w:rsidR="00E77F5C" w:rsidRPr="00485BF4" w:rsidRDefault="00E77F5C" w:rsidP="00E77F5C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72"/>
          <w:szCs w:val="72"/>
        </w:rPr>
      </w:pPr>
      <w:r w:rsidRPr="00485BF4">
        <w:rPr>
          <w:rFonts w:ascii="Times New Roman" w:eastAsia="Calibri" w:hAnsi="Times New Roman" w:cs="Times New Roman"/>
          <w:b/>
          <w:bCs/>
          <w:color w:val="000000"/>
          <w:sz w:val="72"/>
          <w:szCs w:val="72"/>
        </w:rPr>
        <w:t>«Зелёная лаборатория»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F5C" w:rsidRPr="00485BF4" w:rsidRDefault="00E77F5C" w:rsidP="00E77F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для обучающихся 6-8</w:t>
      </w:r>
      <w:bookmarkStart w:id="0" w:name="_GoBack"/>
      <w:bookmarkEnd w:id="0"/>
      <w:r w:rsidRPr="00485BF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ых классов </w:t>
      </w:r>
    </w:p>
    <w:p w:rsidR="00E77F5C" w:rsidRPr="00485BF4" w:rsidRDefault="00E77F5C" w:rsidP="00E77F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МБОУ СОШ ст. Терской </w:t>
      </w:r>
    </w:p>
    <w:p w:rsidR="00E77F5C" w:rsidRPr="00485BF4" w:rsidRDefault="00E77F5C" w:rsidP="00E77F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Моздокского района РСО - Алания</w:t>
      </w:r>
    </w:p>
    <w:p w:rsidR="00E77F5C" w:rsidRDefault="00E77F5C" w:rsidP="00E77F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использованием средств обучения и воспитания центра образования естественно-научного и </w:t>
      </w:r>
      <w:proofErr w:type="gramStart"/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технологической</w:t>
      </w:r>
      <w:proofErr w:type="gramEnd"/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направленностей</w:t>
      </w:r>
    </w:p>
    <w:p w:rsidR="00E77F5C" w:rsidRPr="00485BF4" w:rsidRDefault="00E77F5C" w:rsidP="00E77F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«Точка р</w:t>
      </w:r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85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ста»</w:t>
      </w: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77F5C" w:rsidRPr="00485BF4" w:rsidRDefault="00E77F5C" w:rsidP="00E77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</w:pPr>
    </w:p>
    <w:p w:rsidR="00E77F5C" w:rsidRDefault="00E77F5C" w:rsidP="00E77F5C"/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5C" w:rsidRDefault="00E77F5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80" w:rsidRPr="002A29BC" w:rsidRDefault="00D726C0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A567EC" w:rsidRPr="002A29BC" w:rsidRDefault="00A567EC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Музыка играет важную роль в жизни людей, а для детей и подростков становится первым кумиром и возможностью выражать себя.</w:t>
      </w:r>
    </w:p>
    <w:p w:rsidR="00A567EC" w:rsidRPr="002A29BC" w:rsidRDefault="00A567EC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Музыкальное искусство с древних времён считалось не только источником эстет</w:t>
      </w:r>
      <w:r w:rsidRPr="002A29BC">
        <w:rPr>
          <w:rFonts w:ascii="Times New Roman" w:hAnsi="Times New Roman" w:cs="Times New Roman"/>
          <w:bCs/>
          <w:sz w:val="24"/>
          <w:szCs w:val="24"/>
        </w:rPr>
        <w:t>и</w:t>
      </w:r>
      <w:r w:rsidRPr="002A29BC">
        <w:rPr>
          <w:rFonts w:ascii="Times New Roman" w:hAnsi="Times New Roman" w:cs="Times New Roman"/>
          <w:bCs/>
          <w:sz w:val="24"/>
          <w:szCs w:val="24"/>
        </w:rPr>
        <w:t>ческого и духовного развития личности, но и определённым фундаментом морали и нра</w:t>
      </w:r>
      <w:r w:rsidRPr="002A29BC">
        <w:rPr>
          <w:rFonts w:ascii="Times New Roman" w:hAnsi="Times New Roman" w:cs="Times New Roman"/>
          <w:bCs/>
          <w:sz w:val="24"/>
          <w:szCs w:val="24"/>
        </w:rPr>
        <w:t>в</w:t>
      </w:r>
      <w:r w:rsidRPr="002A29BC">
        <w:rPr>
          <w:rFonts w:ascii="Times New Roman" w:hAnsi="Times New Roman" w:cs="Times New Roman"/>
          <w:bCs/>
          <w:sz w:val="24"/>
          <w:szCs w:val="24"/>
        </w:rPr>
        <w:t>ственности.</w:t>
      </w:r>
    </w:p>
    <w:p w:rsidR="00A567EC" w:rsidRPr="002A29BC" w:rsidRDefault="00A567EC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Большой интерес школьников к электронным инструментам, новым стилям, а та</w:t>
      </w:r>
      <w:r w:rsidRPr="002A29BC">
        <w:rPr>
          <w:rFonts w:ascii="Times New Roman" w:hAnsi="Times New Roman" w:cs="Times New Roman"/>
          <w:bCs/>
          <w:sz w:val="24"/>
          <w:szCs w:val="24"/>
        </w:rPr>
        <w:t>к</w:t>
      </w:r>
      <w:r w:rsidRPr="002A29BC">
        <w:rPr>
          <w:rFonts w:ascii="Times New Roman" w:hAnsi="Times New Roman" w:cs="Times New Roman"/>
          <w:bCs/>
          <w:sz w:val="24"/>
          <w:szCs w:val="24"/>
        </w:rPr>
        <w:t>же в связи с мировой тенденцией отказа от компьютерного звучания и переход на «живой звук», выявили необходимость создания программы по организации музыкально инстр</w:t>
      </w:r>
      <w:r w:rsidRPr="002A29BC">
        <w:rPr>
          <w:rFonts w:ascii="Times New Roman" w:hAnsi="Times New Roman" w:cs="Times New Roman"/>
          <w:bCs/>
          <w:sz w:val="24"/>
          <w:szCs w:val="24"/>
        </w:rPr>
        <w:t>у</w:t>
      </w:r>
      <w:r w:rsidRPr="002A29BC">
        <w:rPr>
          <w:rFonts w:ascii="Times New Roman" w:hAnsi="Times New Roman" w:cs="Times New Roman"/>
          <w:bCs/>
          <w:sz w:val="24"/>
          <w:szCs w:val="24"/>
        </w:rPr>
        <w:t>ментального кружка с возможностью обучения игре на популярных эстрадных инстр</w:t>
      </w:r>
      <w:r w:rsidRPr="002A29BC">
        <w:rPr>
          <w:rFonts w:ascii="Times New Roman" w:hAnsi="Times New Roman" w:cs="Times New Roman"/>
          <w:bCs/>
          <w:sz w:val="24"/>
          <w:szCs w:val="24"/>
        </w:rPr>
        <w:t>у</w:t>
      </w:r>
      <w:r w:rsidRPr="002A29BC">
        <w:rPr>
          <w:rFonts w:ascii="Times New Roman" w:hAnsi="Times New Roman" w:cs="Times New Roman"/>
          <w:bCs/>
          <w:sz w:val="24"/>
          <w:szCs w:val="24"/>
        </w:rPr>
        <w:t>ментах. В основе программы систематизирован опыт создания детского творческого ко</w:t>
      </w:r>
      <w:r w:rsidRPr="002A29BC">
        <w:rPr>
          <w:rFonts w:ascii="Times New Roman" w:hAnsi="Times New Roman" w:cs="Times New Roman"/>
          <w:bCs/>
          <w:sz w:val="24"/>
          <w:szCs w:val="24"/>
        </w:rPr>
        <w:t>л</w:t>
      </w:r>
      <w:r w:rsidRPr="002A29BC">
        <w:rPr>
          <w:rFonts w:ascii="Times New Roman" w:hAnsi="Times New Roman" w:cs="Times New Roman"/>
          <w:bCs/>
          <w:sz w:val="24"/>
          <w:szCs w:val="24"/>
        </w:rPr>
        <w:t>лектива на основе многосторонней работы по обучению музыкальной грамоте, обучению игре на музыкальных электроинструментах, выработке навыков ансамблевой игры, а</w:t>
      </w:r>
      <w:r w:rsidRPr="002A29BC">
        <w:rPr>
          <w:rFonts w:ascii="Times New Roman" w:hAnsi="Times New Roman" w:cs="Times New Roman"/>
          <w:bCs/>
          <w:sz w:val="24"/>
          <w:szCs w:val="24"/>
        </w:rPr>
        <w:t>к</w:t>
      </w:r>
      <w:r w:rsidRPr="002A29BC">
        <w:rPr>
          <w:rFonts w:ascii="Times New Roman" w:hAnsi="Times New Roman" w:cs="Times New Roman"/>
          <w:bCs/>
          <w:sz w:val="24"/>
          <w:szCs w:val="24"/>
        </w:rPr>
        <w:t>компанированию, развитию творческой личности, способной адаптироваться в совреме</w:t>
      </w:r>
      <w:r w:rsidRPr="002A29BC">
        <w:rPr>
          <w:rFonts w:ascii="Times New Roman" w:hAnsi="Times New Roman" w:cs="Times New Roman"/>
          <w:bCs/>
          <w:sz w:val="24"/>
          <w:szCs w:val="24"/>
        </w:rPr>
        <w:t>н</w:t>
      </w:r>
      <w:r w:rsidRPr="002A29BC">
        <w:rPr>
          <w:rFonts w:ascii="Times New Roman" w:hAnsi="Times New Roman" w:cs="Times New Roman"/>
          <w:bCs/>
          <w:sz w:val="24"/>
          <w:szCs w:val="24"/>
        </w:rPr>
        <w:t>ных условиях.</w:t>
      </w:r>
    </w:p>
    <w:p w:rsidR="00A567EC" w:rsidRPr="002A29BC" w:rsidRDefault="00A567EC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Правильно организованная и тщательно продуманная работа музыкально инстр</w:t>
      </w:r>
      <w:r w:rsidRPr="002A29BC">
        <w:rPr>
          <w:rFonts w:ascii="Times New Roman" w:hAnsi="Times New Roman" w:cs="Times New Roman"/>
          <w:bCs/>
          <w:sz w:val="24"/>
          <w:szCs w:val="24"/>
        </w:rPr>
        <w:t>у</w:t>
      </w:r>
      <w:r w:rsidRPr="002A29BC">
        <w:rPr>
          <w:rFonts w:ascii="Times New Roman" w:hAnsi="Times New Roman" w:cs="Times New Roman"/>
          <w:bCs/>
          <w:sz w:val="24"/>
          <w:szCs w:val="24"/>
        </w:rPr>
        <w:t>ментального кружка способствует подъёму общей музыкальной культуры, развивает чу</w:t>
      </w:r>
      <w:r w:rsidRPr="002A29BC">
        <w:rPr>
          <w:rFonts w:ascii="Times New Roman" w:hAnsi="Times New Roman" w:cs="Times New Roman"/>
          <w:bCs/>
          <w:sz w:val="24"/>
          <w:szCs w:val="24"/>
        </w:rPr>
        <w:t>в</w:t>
      </w:r>
      <w:r w:rsidRPr="002A29BC">
        <w:rPr>
          <w:rFonts w:ascii="Times New Roman" w:hAnsi="Times New Roman" w:cs="Times New Roman"/>
          <w:bCs/>
          <w:sz w:val="24"/>
          <w:szCs w:val="24"/>
        </w:rPr>
        <w:t>ство ответственности, формирует нравственные и музыкально эстетические взгляды, м</w:t>
      </w:r>
      <w:r w:rsidRPr="002A29BC">
        <w:rPr>
          <w:rFonts w:ascii="Times New Roman" w:hAnsi="Times New Roman" w:cs="Times New Roman"/>
          <w:bCs/>
          <w:sz w:val="24"/>
          <w:szCs w:val="24"/>
        </w:rPr>
        <w:t>и</w:t>
      </w:r>
      <w:r w:rsidRPr="002A29BC">
        <w:rPr>
          <w:rFonts w:ascii="Times New Roman" w:hAnsi="Times New Roman" w:cs="Times New Roman"/>
          <w:bCs/>
          <w:sz w:val="24"/>
          <w:szCs w:val="24"/>
        </w:rPr>
        <w:t>ровоззрение.</w:t>
      </w:r>
    </w:p>
    <w:p w:rsidR="00D927BC" w:rsidRPr="002A29BC" w:rsidRDefault="00D927BC" w:rsidP="00D927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Рабочая п</w:t>
      </w:r>
      <w:r w:rsidR="00A567EC" w:rsidRPr="002A29BC">
        <w:rPr>
          <w:rFonts w:ascii="Times New Roman" w:hAnsi="Times New Roman" w:cs="Times New Roman"/>
          <w:bCs/>
          <w:sz w:val="24"/>
          <w:szCs w:val="24"/>
        </w:rPr>
        <w:t xml:space="preserve">рограмма </w:t>
      </w:r>
      <w:r w:rsidRPr="002A29BC">
        <w:rPr>
          <w:rFonts w:ascii="Times New Roman" w:hAnsi="Times New Roman" w:cs="Times New Roman"/>
          <w:bCs/>
          <w:sz w:val="24"/>
          <w:szCs w:val="24"/>
        </w:rPr>
        <w:t>музыкально инструментального кружка</w:t>
      </w:r>
      <w:r w:rsidR="00A567EC" w:rsidRPr="002A29BC">
        <w:rPr>
          <w:rFonts w:ascii="Times New Roman" w:hAnsi="Times New Roman" w:cs="Times New Roman"/>
          <w:bCs/>
          <w:sz w:val="24"/>
          <w:szCs w:val="24"/>
        </w:rPr>
        <w:t xml:space="preserve"> в системе дополн</w:t>
      </w:r>
      <w:r w:rsidR="00A567EC" w:rsidRPr="002A29BC">
        <w:rPr>
          <w:rFonts w:ascii="Times New Roman" w:hAnsi="Times New Roman" w:cs="Times New Roman"/>
          <w:bCs/>
          <w:sz w:val="24"/>
          <w:szCs w:val="24"/>
        </w:rPr>
        <w:t>и</w:t>
      </w:r>
      <w:r w:rsidR="00A567EC" w:rsidRPr="002A29BC">
        <w:rPr>
          <w:rFonts w:ascii="Times New Roman" w:hAnsi="Times New Roman" w:cs="Times New Roman"/>
          <w:bCs/>
          <w:sz w:val="24"/>
          <w:szCs w:val="24"/>
        </w:rPr>
        <w:t>тельного образования по музыкальному воспитанию имеет художествен</w:t>
      </w:r>
      <w:r w:rsidRPr="002A29BC">
        <w:rPr>
          <w:rFonts w:ascii="Times New Roman" w:hAnsi="Times New Roman" w:cs="Times New Roman"/>
          <w:bCs/>
          <w:sz w:val="24"/>
          <w:szCs w:val="24"/>
        </w:rPr>
        <w:t>но-эстетическую направленность. Она соответствует федеральному образовательному стандарту основного общего образования 2010 г.</w:t>
      </w:r>
    </w:p>
    <w:p w:rsidR="00D927BC" w:rsidRPr="002A29BC" w:rsidRDefault="00D927BC" w:rsidP="00D927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Учебный курс музыкально инструментального кружка реализуется в рамках части учебного плана основного общего образования, формируемой участниками образовател</w:t>
      </w:r>
      <w:r w:rsidRPr="002A29BC">
        <w:rPr>
          <w:rFonts w:ascii="Times New Roman" w:hAnsi="Times New Roman" w:cs="Times New Roman"/>
          <w:bCs/>
          <w:sz w:val="24"/>
          <w:szCs w:val="24"/>
        </w:rPr>
        <w:t>ь</w:t>
      </w:r>
      <w:r w:rsidRPr="002A29BC">
        <w:rPr>
          <w:rFonts w:ascii="Times New Roman" w:hAnsi="Times New Roman" w:cs="Times New Roman"/>
          <w:bCs/>
          <w:sz w:val="24"/>
          <w:szCs w:val="24"/>
        </w:rPr>
        <w:t>ных отношений в объеме 34 часов (1 час в неделю).</w:t>
      </w:r>
    </w:p>
    <w:p w:rsidR="00D726C0" w:rsidRPr="002A29BC" w:rsidRDefault="00A567EC" w:rsidP="00D927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Музыкальная студия очень популярная форма занятий музыкальным творчеством у подростков, так как создаёт возможность организации вокально-инструментальных а</w:t>
      </w:r>
      <w:r w:rsidRPr="002A29BC">
        <w:rPr>
          <w:rFonts w:ascii="Times New Roman" w:hAnsi="Times New Roman" w:cs="Times New Roman"/>
          <w:bCs/>
          <w:sz w:val="24"/>
          <w:szCs w:val="24"/>
        </w:rPr>
        <w:t>н</w:t>
      </w:r>
      <w:r w:rsidRPr="002A29BC">
        <w:rPr>
          <w:rFonts w:ascii="Times New Roman" w:hAnsi="Times New Roman" w:cs="Times New Roman"/>
          <w:bCs/>
          <w:sz w:val="24"/>
          <w:szCs w:val="24"/>
        </w:rPr>
        <w:t>самблей. Будучи довольно свободным по составу и исполняемому репертуару ансамбль в ряде случаев становится центром музыкально-просветительской работы, вызывает акти</w:t>
      </w:r>
      <w:r w:rsidRPr="002A29BC">
        <w:rPr>
          <w:rFonts w:ascii="Times New Roman" w:hAnsi="Times New Roman" w:cs="Times New Roman"/>
          <w:bCs/>
          <w:sz w:val="24"/>
          <w:szCs w:val="24"/>
        </w:rPr>
        <w:t>в</w:t>
      </w:r>
      <w:r w:rsidRPr="002A29BC">
        <w:rPr>
          <w:rFonts w:ascii="Times New Roman" w:hAnsi="Times New Roman" w:cs="Times New Roman"/>
          <w:bCs/>
          <w:sz w:val="24"/>
          <w:szCs w:val="24"/>
        </w:rPr>
        <w:t>ный интерес у слушателей к настоящей музыке, способствует воспитанию хорошего м</w:t>
      </w:r>
      <w:r w:rsidRPr="002A29BC">
        <w:rPr>
          <w:rFonts w:ascii="Times New Roman" w:hAnsi="Times New Roman" w:cs="Times New Roman"/>
          <w:bCs/>
          <w:sz w:val="24"/>
          <w:szCs w:val="24"/>
        </w:rPr>
        <w:t>у</w:t>
      </w:r>
      <w:r w:rsidRPr="002A29BC">
        <w:rPr>
          <w:rFonts w:ascii="Times New Roman" w:hAnsi="Times New Roman" w:cs="Times New Roman"/>
          <w:bCs/>
          <w:sz w:val="24"/>
          <w:szCs w:val="24"/>
        </w:rPr>
        <w:t>зыкального вкуса, но чаще он же способствует популяризации низкопробных шлягеров, музыки «пустой» и неинтересной.</w:t>
      </w:r>
    </w:p>
    <w:p w:rsidR="002F0F85" w:rsidRPr="002A29BC" w:rsidRDefault="002F0F85" w:rsidP="00A567EC">
      <w:pPr>
        <w:spacing w:after="0" w:line="240" w:lineRule="auto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</w:p>
    <w:p w:rsidR="006B0020" w:rsidRPr="002A29BC" w:rsidRDefault="00D927BC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курса</w:t>
      </w:r>
    </w:p>
    <w:p w:rsidR="006B0020" w:rsidRPr="002A29BC" w:rsidRDefault="00F65B7E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D927BC" w:rsidRPr="002A29BC">
        <w:rPr>
          <w:rFonts w:ascii="Times New Roman" w:hAnsi="Times New Roman" w:cs="Times New Roman"/>
          <w:b/>
          <w:bCs/>
          <w:i/>
          <w:sz w:val="24"/>
          <w:szCs w:val="24"/>
        </w:rPr>
        <w:t>Музыкально инструментальный кружок</w:t>
      </w:r>
      <w:r w:rsidRPr="002A29BC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444180" w:rsidRPr="002A29BC" w:rsidRDefault="00444180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0020" w:rsidRPr="002A29BC" w:rsidRDefault="006B0020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</w:t>
      </w:r>
      <w:r w:rsidR="00502DC5"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 результаты</w:t>
      </w:r>
      <w:r w:rsidR="00502DC5" w:rsidRPr="002A29BC">
        <w:rPr>
          <w:rFonts w:ascii="Times New Roman" w:hAnsi="Times New Roman" w:cs="Times New Roman"/>
          <w:bCs/>
          <w:sz w:val="24"/>
          <w:szCs w:val="24"/>
        </w:rPr>
        <w:t>:</w:t>
      </w:r>
    </w:p>
    <w:p w:rsidR="006B0020" w:rsidRPr="002A29BC" w:rsidRDefault="006B0020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проявление познавательных интересов и активности в данной области предметной технологической деятельности; </w:t>
      </w:r>
    </w:p>
    <w:p w:rsidR="006B0020" w:rsidRPr="002A29BC" w:rsidRDefault="006B0020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развитие трудолюбия и ответственности за качество своей деятельности; </w:t>
      </w:r>
    </w:p>
    <w:p w:rsidR="006B0020" w:rsidRPr="002A29BC" w:rsidRDefault="006B0020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проявление технико-те</w:t>
      </w:r>
      <w:r w:rsidR="00EB4575" w:rsidRPr="002A29BC">
        <w:rPr>
          <w:rFonts w:ascii="Times New Roman" w:hAnsi="Times New Roman" w:cs="Times New Roman"/>
          <w:bCs/>
          <w:sz w:val="24"/>
          <w:szCs w:val="24"/>
        </w:rPr>
        <w:t xml:space="preserve">хнологического </w:t>
      </w:r>
      <w:r w:rsidRPr="002A29BC">
        <w:rPr>
          <w:rFonts w:ascii="Times New Roman" w:hAnsi="Times New Roman" w:cs="Times New Roman"/>
          <w:bCs/>
          <w:sz w:val="24"/>
          <w:szCs w:val="24"/>
        </w:rPr>
        <w:t>мышления при организаци</w:t>
      </w:r>
      <w:r w:rsidR="00EB4575" w:rsidRPr="002A29BC">
        <w:rPr>
          <w:rFonts w:ascii="Times New Roman" w:hAnsi="Times New Roman" w:cs="Times New Roman"/>
          <w:bCs/>
          <w:sz w:val="24"/>
          <w:szCs w:val="24"/>
        </w:rPr>
        <w:t>и своей деятельн</w:t>
      </w:r>
      <w:r w:rsidR="00EB4575" w:rsidRPr="002A29BC">
        <w:rPr>
          <w:rFonts w:ascii="Times New Roman" w:hAnsi="Times New Roman" w:cs="Times New Roman"/>
          <w:bCs/>
          <w:sz w:val="24"/>
          <w:szCs w:val="24"/>
        </w:rPr>
        <w:t>о</w:t>
      </w:r>
      <w:r w:rsidR="00EB4575" w:rsidRPr="002A29BC">
        <w:rPr>
          <w:rFonts w:ascii="Times New Roman" w:hAnsi="Times New Roman" w:cs="Times New Roman"/>
          <w:bCs/>
          <w:sz w:val="24"/>
          <w:szCs w:val="24"/>
        </w:rPr>
        <w:t>сти.</w:t>
      </w:r>
    </w:p>
    <w:p w:rsidR="006B0020" w:rsidRPr="002A29BC" w:rsidRDefault="006B0020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</w:t>
      </w:r>
      <w:r w:rsidR="00502DC5"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proofErr w:type="spellEnd"/>
      <w:r w:rsidR="00502DC5"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:</w:t>
      </w:r>
    </w:p>
    <w:p w:rsidR="00E73C6E" w:rsidRPr="002A29BC" w:rsidRDefault="00E73C6E" w:rsidP="00E73C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</w:pPr>
      <w:r w:rsidRPr="002A29BC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Регулятивные УУД:</w:t>
      </w:r>
    </w:p>
    <w:p w:rsidR="006B0020" w:rsidRPr="002A29BC" w:rsidRDefault="006B0020" w:rsidP="00E73C6E">
      <w:pPr>
        <w:pStyle w:val="a8"/>
        <w:numPr>
          <w:ilvl w:val="0"/>
          <w:numId w:val="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проявление инновационного подхода к решению учебных и практических задач в процессе </w:t>
      </w:r>
      <w:r w:rsidR="00EB4575" w:rsidRPr="002A29BC">
        <w:rPr>
          <w:rFonts w:ascii="Times New Roman" w:hAnsi="Times New Roman" w:cs="Times New Roman"/>
          <w:bCs/>
          <w:sz w:val="24"/>
          <w:szCs w:val="24"/>
        </w:rPr>
        <w:t>создания композиции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 xml:space="preserve"> или технологического процесса;</w:t>
      </w:r>
    </w:p>
    <w:p w:rsidR="00E73C6E" w:rsidRPr="002A29BC" w:rsidRDefault="00E73C6E" w:rsidP="00E73C6E">
      <w:pPr>
        <w:pStyle w:val="a8"/>
        <w:numPr>
          <w:ilvl w:val="0"/>
          <w:numId w:val="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обоснование путей и средств устранения ошибок или разрешения противоречий в выполняемых технологических процессах; </w:t>
      </w:r>
    </w:p>
    <w:p w:rsidR="00502DC5" w:rsidRPr="002A29BC" w:rsidRDefault="00E73C6E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соблюдение норм и правил безопасности познавательно-трудовой деятельности и созидательного труда. </w:t>
      </w:r>
    </w:p>
    <w:p w:rsidR="00E73C6E" w:rsidRPr="002A29BC" w:rsidRDefault="00E73C6E" w:rsidP="00E73C6E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Познавательные УУД:</w:t>
      </w:r>
    </w:p>
    <w:p w:rsidR="006B0020" w:rsidRPr="002A29BC" w:rsidRDefault="006B0020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lastRenderedPageBreak/>
        <w:t>самостоятельная организация и выполнение различных творческих работ по созд</w:t>
      </w:r>
      <w:r w:rsidRPr="002A29BC">
        <w:rPr>
          <w:rFonts w:ascii="Times New Roman" w:hAnsi="Times New Roman" w:cs="Times New Roman"/>
          <w:bCs/>
          <w:sz w:val="24"/>
          <w:szCs w:val="24"/>
        </w:rPr>
        <w:t>а</w:t>
      </w: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нию 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музыкальных композиций</w:t>
      </w:r>
      <w:r w:rsidRPr="002A29B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6B0020" w:rsidRPr="002A29BC" w:rsidRDefault="006B0020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использование дополнительной информации при проектировании и создании 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прои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з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ведений</w:t>
      </w:r>
      <w:r w:rsidRPr="002A29BC">
        <w:rPr>
          <w:rFonts w:ascii="Times New Roman" w:hAnsi="Times New Roman" w:cs="Times New Roman"/>
          <w:bCs/>
          <w:sz w:val="24"/>
          <w:szCs w:val="24"/>
        </w:rPr>
        <w:t>, имеющих лич</w:t>
      </w:r>
      <w:r w:rsidR="00E73C6E" w:rsidRPr="002A29BC">
        <w:rPr>
          <w:rFonts w:ascii="Times New Roman" w:hAnsi="Times New Roman" w:cs="Times New Roman"/>
          <w:bCs/>
          <w:sz w:val="24"/>
          <w:szCs w:val="24"/>
        </w:rPr>
        <w:t>ностную или общественно значимость;</w:t>
      </w:r>
    </w:p>
    <w:p w:rsidR="0043394B" w:rsidRPr="002A29BC" w:rsidRDefault="0043394B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овладение навыками игры на музыкальном инструменте;</w:t>
      </w:r>
    </w:p>
    <w:p w:rsidR="0043394B" w:rsidRPr="002A29BC" w:rsidRDefault="0043394B" w:rsidP="00502DC5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овладение начальными знаниями музыкальной грамоты;</w:t>
      </w:r>
    </w:p>
    <w:p w:rsidR="0043394B" w:rsidRPr="002A29BC" w:rsidRDefault="0043394B" w:rsidP="00502DC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29BC">
        <w:rPr>
          <w:rFonts w:ascii="Times New Roman" w:hAnsi="Times New Roman" w:cs="Times New Roman"/>
          <w:sz w:val="24"/>
          <w:szCs w:val="24"/>
        </w:rPr>
        <w:t>развитие музыкально-эстетического вкуса;</w:t>
      </w:r>
    </w:p>
    <w:p w:rsidR="0043394B" w:rsidRPr="002A29BC" w:rsidRDefault="0043394B" w:rsidP="00502DC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29BC">
        <w:rPr>
          <w:rFonts w:ascii="Times New Roman" w:hAnsi="Times New Roman" w:cs="Times New Roman"/>
          <w:sz w:val="24"/>
          <w:szCs w:val="24"/>
        </w:rPr>
        <w:t>формирование и развитие музыкальных способностей;</w:t>
      </w:r>
    </w:p>
    <w:p w:rsidR="0043394B" w:rsidRPr="002A29BC" w:rsidRDefault="0043394B" w:rsidP="00502DC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29BC">
        <w:rPr>
          <w:rFonts w:ascii="Times New Roman" w:hAnsi="Times New Roman" w:cs="Times New Roman"/>
          <w:sz w:val="24"/>
          <w:szCs w:val="24"/>
        </w:rPr>
        <w:t>развитие творческой активности, художественного вкуса, приобщение к самосто</w:t>
      </w:r>
      <w:r w:rsidRPr="002A29BC">
        <w:rPr>
          <w:rFonts w:ascii="Times New Roman" w:hAnsi="Times New Roman" w:cs="Times New Roman"/>
          <w:sz w:val="24"/>
          <w:szCs w:val="24"/>
        </w:rPr>
        <w:t>я</w:t>
      </w:r>
      <w:r w:rsidRPr="002A29BC">
        <w:rPr>
          <w:rFonts w:ascii="Times New Roman" w:hAnsi="Times New Roman" w:cs="Times New Roman"/>
          <w:sz w:val="24"/>
          <w:szCs w:val="24"/>
        </w:rPr>
        <w:t xml:space="preserve">тельному осмысленному </w:t>
      </w:r>
      <w:proofErr w:type="spellStart"/>
      <w:r w:rsidRPr="002A29BC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2A29BC">
        <w:rPr>
          <w:rFonts w:ascii="Times New Roman" w:hAnsi="Times New Roman" w:cs="Times New Roman"/>
          <w:sz w:val="24"/>
          <w:szCs w:val="24"/>
        </w:rPr>
        <w:t>;</w:t>
      </w:r>
    </w:p>
    <w:p w:rsidR="00E73C6E" w:rsidRPr="002A29BC" w:rsidRDefault="00E73C6E" w:rsidP="00E73C6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</w:pPr>
      <w:r w:rsidRPr="002A29BC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Коммуникативные УУД:</w:t>
      </w:r>
    </w:p>
    <w:p w:rsidR="0043394B" w:rsidRPr="002A29BC" w:rsidRDefault="0043394B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Cs w:val="24"/>
        </w:rPr>
      </w:pPr>
      <w:r w:rsidRPr="002A29BC">
        <w:rPr>
          <w:rFonts w:ascii="Times New Roman" w:hAnsi="Times New Roman" w:cs="Times New Roman"/>
          <w:sz w:val="24"/>
          <w:szCs w:val="27"/>
        </w:rPr>
        <w:t>развитие коммуникативных умений и навыков общения в социуме;</w:t>
      </w:r>
    </w:p>
    <w:p w:rsidR="006B0020" w:rsidRPr="002A29BC" w:rsidRDefault="006B0020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согласование и координация совместной познавательно-трудовой деятельности с другими ее участниками; </w:t>
      </w:r>
    </w:p>
    <w:p w:rsidR="006B0020" w:rsidRPr="002A29BC" w:rsidRDefault="006B0020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оценивание своей познавательно-трудовой деятельности с точки зрения нравстве</w:t>
      </w:r>
      <w:r w:rsidRPr="002A29BC">
        <w:rPr>
          <w:rFonts w:ascii="Times New Roman" w:hAnsi="Times New Roman" w:cs="Times New Roman"/>
          <w:bCs/>
          <w:sz w:val="24"/>
          <w:szCs w:val="24"/>
        </w:rPr>
        <w:t>н</w:t>
      </w:r>
      <w:r w:rsidRPr="002A29BC">
        <w:rPr>
          <w:rFonts w:ascii="Times New Roman" w:hAnsi="Times New Roman" w:cs="Times New Roman"/>
          <w:bCs/>
          <w:sz w:val="24"/>
          <w:szCs w:val="24"/>
        </w:rPr>
        <w:t>ных, правовых норм, эстетических ценностей по принятым в обществе и коллективе тр</w:t>
      </w:r>
      <w:r w:rsidRPr="002A29BC">
        <w:rPr>
          <w:rFonts w:ascii="Times New Roman" w:hAnsi="Times New Roman" w:cs="Times New Roman"/>
          <w:bCs/>
          <w:sz w:val="24"/>
          <w:szCs w:val="24"/>
        </w:rPr>
        <w:t>е</w:t>
      </w: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бованиям и принципам; </w:t>
      </w:r>
    </w:p>
    <w:p w:rsidR="006B0020" w:rsidRPr="002A29BC" w:rsidRDefault="006B0020" w:rsidP="00A567E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</w:t>
      </w:r>
      <w:r w:rsidR="00502DC5" w:rsidRPr="002A29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етные результаты:</w:t>
      </w:r>
    </w:p>
    <w:p w:rsidR="00A96AFE" w:rsidRPr="002A29BC" w:rsidRDefault="00A96AFE" w:rsidP="00A96A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A29B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A96AFE" w:rsidRPr="002A29BC" w:rsidRDefault="00A96AFE" w:rsidP="00A96AFE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 первый год обучения: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читать ноты с листа в пределах одной октавы;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играть аккорды по буквам;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исполнять нетрудные пьесы в составе ансамбля;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определять на слух тонику, доминанту и субдоминанту</w:t>
      </w:r>
    </w:p>
    <w:p w:rsidR="00A96AFE" w:rsidRPr="002A29BC" w:rsidRDefault="00A96AFE" w:rsidP="00A96AFE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Во второй год обучения: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играть совместно с ансамблем солирующие партии;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играть произведения по табулатуре;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 xml:space="preserve">применять приемы </w:t>
      </w:r>
      <w:proofErr w:type="spellStart"/>
      <w:r w:rsidRPr="002A29BC">
        <w:rPr>
          <w:rFonts w:ascii="Times New Roman" w:hAnsi="Times New Roman" w:cs="Times New Roman"/>
          <w:bCs/>
          <w:sz w:val="24"/>
          <w:szCs w:val="24"/>
        </w:rPr>
        <w:t>двухголосия</w:t>
      </w:r>
      <w:proofErr w:type="spellEnd"/>
      <w:r w:rsidRPr="002A29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подбирать по слуху несложные музыкальные фразы и аккорды;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настраивать и ухаживать за инструментами;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исполнять разнохарактерные произведения.</w:t>
      </w:r>
    </w:p>
    <w:p w:rsidR="00A96AFE" w:rsidRPr="002A29BC" w:rsidRDefault="00A96AFE" w:rsidP="00A96AFE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 третий год обучения: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играть выразительно солирующие партии и ансамблевые партии;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выразительно исполнять вокальные произведения;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применять сценические навыки на выступлении;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работать с музыкальными программами на компьютере.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сольное исполнение на инструменте;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подбирать по слуху свою партию из незнакомой фонограммы;</w:t>
      </w:r>
    </w:p>
    <w:p w:rsidR="00A96AFE" w:rsidRPr="002A29BC" w:rsidRDefault="00A96AFE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sz w:val="27"/>
          <w:szCs w:val="27"/>
        </w:rPr>
        <w:t>исполнять песни в разных жанрах.</w:t>
      </w:r>
    </w:p>
    <w:p w:rsidR="006B0020" w:rsidRPr="002A29BC" w:rsidRDefault="00A96AFE" w:rsidP="00A96AFE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502DC5" w:rsidRPr="002A29BC" w:rsidRDefault="00502DC5" w:rsidP="00502DC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 первый год обучения: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устройство инструмента, приёмы извлечения звука;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правильная посадка и аппликатура;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основы нотной грамоты и нотного письма (нотный стан, динамические оттенки, ра</w:t>
      </w:r>
      <w:r w:rsidRPr="002A29BC">
        <w:rPr>
          <w:rFonts w:ascii="Times New Roman" w:hAnsi="Times New Roman" w:cs="Times New Roman"/>
          <w:bCs/>
          <w:sz w:val="24"/>
          <w:szCs w:val="24"/>
        </w:rPr>
        <w:t>з</w:t>
      </w:r>
      <w:r w:rsidRPr="002A29BC">
        <w:rPr>
          <w:rFonts w:ascii="Times New Roman" w:hAnsi="Times New Roman" w:cs="Times New Roman"/>
          <w:bCs/>
          <w:sz w:val="24"/>
          <w:szCs w:val="24"/>
        </w:rPr>
        <w:t>мер, длительности, синкопа);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первичный навык чтения нот;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первичные навыки пения в сопровождении ансамбля или фонограммы минус;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устройство эстрадных инструментов, и их функции в ансамбле;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lastRenderedPageBreak/>
        <w:t>правила техники безопасности при работе с электромузыкальным инструментом, усилительной аппаратурой.</w:t>
      </w:r>
    </w:p>
    <w:p w:rsidR="00502DC5" w:rsidRPr="002A29BC" w:rsidRDefault="00502DC5" w:rsidP="00502DC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Во второй год обучения: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основы нотной грамоты, музыкальную терминологию;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строение и обозначение аккордов;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первичные навыки аккомпанемента;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навыки сценического поведения;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понятия гигиены голоса и слуха;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BC">
        <w:rPr>
          <w:rFonts w:ascii="Times New Roman" w:hAnsi="Times New Roman" w:cs="Times New Roman"/>
          <w:bCs/>
          <w:sz w:val="24"/>
          <w:szCs w:val="24"/>
        </w:rPr>
        <w:t>правила техники безопасности при работе с электромузыкальным инструментом, усилительной аппаратурой.</w:t>
      </w:r>
    </w:p>
    <w:p w:rsidR="00502DC5" w:rsidRPr="002A29BC" w:rsidRDefault="00502DC5" w:rsidP="00502DC5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В третий год обучения: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основы нотной грамоты, строение и обращения септаккордов;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 xml:space="preserve">основы </w:t>
      </w:r>
      <w:proofErr w:type="spellStart"/>
      <w:r w:rsidRPr="002A29BC">
        <w:rPr>
          <w:rFonts w:ascii="Times New Roman" w:hAnsi="Times New Roman" w:cs="Times New Roman"/>
          <w:sz w:val="27"/>
          <w:szCs w:val="27"/>
        </w:rPr>
        <w:t>звукоизвлечения</w:t>
      </w:r>
      <w:proofErr w:type="spellEnd"/>
      <w:r w:rsidRPr="002A29BC">
        <w:rPr>
          <w:rFonts w:ascii="Times New Roman" w:hAnsi="Times New Roman" w:cs="Times New Roman"/>
          <w:sz w:val="27"/>
          <w:szCs w:val="27"/>
        </w:rPr>
        <w:t xml:space="preserve"> и вокального искусства;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настройку инструментов;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истоки рока, стили и направления;</w:t>
      </w:r>
    </w:p>
    <w:p w:rsidR="00502DC5" w:rsidRPr="002A29BC" w:rsidRDefault="00502DC5" w:rsidP="00AC293A">
      <w:pPr>
        <w:pStyle w:val="a8"/>
        <w:numPr>
          <w:ilvl w:val="0"/>
          <w:numId w:val="2"/>
        </w:numPr>
        <w:spacing w:after="0" w:line="240" w:lineRule="auto"/>
        <w:ind w:left="0" w:right="5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A29BC">
        <w:rPr>
          <w:rFonts w:ascii="Times New Roman" w:hAnsi="Times New Roman" w:cs="Times New Roman"/>
          <w:sz w:val="27"/>
          <w:szCs w:val="27"/>
        </w:rPr>
        <w:t>основы звукорежиссерской деятельности.</w:t>
      </w:r>
    </w:p>
    <w:p w:rsidR="00444180" w:rsidRPr="002A29BC" w:rsidRDefault="00444180" w:rsidP="00502DC5">
      <w:pPr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474734" w:rsidRPr="002A29BC" w:rsidRDefault="00502DC5" w:rsidP="00A567EC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9BC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программы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7"/>
        </w:rPr>
        <w:t>I .</w:t>
      </w:r>
      <w:r w:rsidRPr="002A29BC">
        <w:rPr>
          <w:rFonts w:ascii="Times New Roman" w:eastAsia="Calibri" w:hAnsi="Times New Roman" w:cs="Times New Roman"/>
          <w:b/>
          <w:bCs/>
          <w:sz w:val="24"/>
          <w:szCs w:val="28"/>
        </w:rPr>
        <w:t>год обучения.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8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8"/>
        </w:rPr>
        <w:t>Индивидуальные занятия на инструменте.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1.Электрогитара.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теоретические сведения основ музыкальной грамоты;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знакомство с инструментом, общие сведения об инструменте, устройство;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настройка;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положение гитары при игре, постановка рук, </w:t>
      </w:r>
      <w:proofErr w:type="spellStart"/>
      <w:r w:rsidRPr="002A29BC">
        <w:rPr>
          <w:rFonts w:ascii="Times New Roman" w:eastAsia="Calibri" w:hAnsi="Times New Roman" w:cs="Times New Roman"/>
          <w:sz w:val="24"/>
          <w:szCs w:val="24"/>
        </w:rPr>
        <w:t>звукоизвлечение</w:t>
      </w:r>
      <w:proofErr w:type="spellEnd"/>
      <w:r w:rsidRPr="002A29BC">
        <w:rPr>
          <w:rFonts w:ascii="Times New Roman" w:eastAsia="Calibri" w:hAnsi="Times New Roman" w:cs="Times New Roman"/>
          <w:sz w:val="24"/>
          <w:szCs w:val="24"/>
        </w:rPr>
        <w:t>, строй;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позиции аккордов, игра с медиатором и без него.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работа: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аккорды и способы их извлечения;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приемы игры правой руки;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упражнения в пределах 1-3 ладов;</w:t>
      </w:r>
    </w:p>
    <w:p w:rsidR="00E72316" w:rsidRPr="002A29BC" w:rsidRDefault="00E72316" w:rsidP="00D06AD5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упражнения в пределах 3-9 ладов.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2 . Клавишные инструменты.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основы гармонии и музыкальной грамоты;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устройство клавишных инструментов;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приемы игры на клавишных инструментах в ансамбле;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уход и правила эксплуатации клавишных инструментов.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занятия: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приемы игры одной, двумя руками;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клавишные переключения;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упражнения для правой и левой рук;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освоение различных видов игры на инструменте.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3 . Ударные инструменты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теоретические сведения основ музыкальной грамоты;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знакомство с инструментом, общие сведения об инструменте, устройство;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настройка;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постановка рук, ног, </w:t>
      </w:r>
      <w:proofErr w:type="spellStart"/>
      <w:r w:rsidRPr="002A29BC">
        <w:rPr>
          <w:rFonts w:ascii="Times New Roman" w:eastAsia="Calibri" w:hAnsi="Times New Roman" w:cs="Times New Roman"/>
          <w:sz w:val="24"/>
          <w:szCs w:val="24"/>
        </w:rPr>
        <w:t>звукоизвлечение</w:t>
      </w:r>
      <w:proofErr w:type="spellEnd"/>
      <w:r w:rsidRPr="002A29B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одинарные удары, </w:t>
      </w:r>
      <w:proofErr w:type="spellStart"/>
      <w:r w:rsidRPr="002A29BC">
        <w:rPr>
          <w:rFonts w:ascii="Times New Roman" w:eastAsia="Calibri" w:hAnsi="Times New Roman" w:cs="Times New Roman"/>
          <w:sz w:val="24"/>
          <w:szCs w:val="24"/>
        </w:rPr>
        <w:t>парадидлы</w:t>
      </w:r>
      <w:proofErr w:type="spellEnd"/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Практическая работа: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немецкая и французская техника положения рук;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упражнения на малом барабане;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упражнения для ног.</w:t>
      </w:r>
    </w:p>
    <w:p w:rsidR="00E72316" w:rsidRPr="002A29BC" w:rsidRDefault="00E72316" w:rsidP="005310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Групповые занятия на инструментах.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основы ансамблевой игры;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функции каждого инструмента в ансамбле;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музыкальная оправданность применения различных звуковых эффектов;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солирующая роль инструментов и вокальной партии.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ансамблевое исполнение простых упражнений, музыкальных отрывков;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совместная игра на инструментах с голосовым сопровождением;</w:t>
      </w:r>
    </w:p>
    <w:p w:rsidR="005310F1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отработка навыков исполнительского мастерства.</w:t>
      </w:r>
    </w:p>
    <w:p w:rsidR="00E72316" w:rsidRPr="002A29BC" w:rsidRDefault="00E72316" w:rsidP="005310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II . </w:t>
      </w: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год обучения.</w:t>
      </w:r>
    </w:p>
    <w:p w:rsidR="005310F1" w:rsidRPr="002A29BC" w:rsidRDefault="005310F1" w:rsidP="00531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Индивидуальные занятия на инструменте.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1 . Электрогитара.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основы музыкальной грамоты (приемы игры на гитаре, </w:t>
      </w:r>
      <w:proofErr w:type="spellStart"/>
      <w:r w:rsidRPr="002A29BC">
        <w:rPr>
          <w:rFonts w:ascii="Times New Roman" w:eastAsia="Calibri" w:hAnsi="Times New Roman" w:cs="Times New Roman"/>
          <w:sz w:val="24"/>
          <w:szCs w:val="24"/>
        </w:rPr>
        <w:t>звукоизвлечение</w:t>
      </w:r>
      <w:proofErr w:type="spellEnd"/>
      <w:r w:rsidRPr="002A29BC">
        <w:rPr>
          <w:rFonts w:ascii="Times New Roman" w:eastAsia="Calibri" w:hAnsi="Times New Roman" w:cs="Times New Roman"/>
          <w:sz w:val="24"/>
          <w:szCs w:val="24"/>
        </w:rPr>
        <w:t>,</w:t>
      </w:r>
      <w:r w:rsidR="005310F1" w:rsidRPr="002A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29BC">
        <w:rPr>
          <w:rFonts w:ascii="Times New Roman" w:eastAsia="Calibri" w:hAnsi="Times New Roman" w:cs="Times New Roman"/>
          <w:sz w:val="24"/>
          <w:szCs w:val="24"/>
        </w:rPr>
        <w:t>принципы построения аккордов);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правила эксплуатации инструмента, подключение, хранение, возможности</w:t>
      </w:r>
      <w:r w:rsidR="005310F1" w:rsidRPr="002A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29BC">
        <w:rPr>
          <w:rFonts w:ascii="Times New Roman" w:eastAsia="Calibri" w:hAnsi="Times New Roman" w:cs="Times New Roman"/>
          <w:sz w:val="24"/>
          <w:szCs w:val="24"/>
        </w:rPr>
        <w:t>электрог</w:t>
      </w:r>
      <w:r w:rsidRPr="002A29BC">
        <w:rPr>
          <w:rFonts w:ascii="Times New Roman" w:eastAsia="Calibri" w:hAnsi="Times New Roman" w:cs="Times New Roman"/>
          <w:sz w:val="24"/>
          <w:szCs w:val="24"/>
        </w:rPr>
        <w:t>и</w:t>
      </w:r>
      <w:r w:rsidRPr="002A29BC">
        <w:rPr>
          <w:rFonts w:ascii="Times New Roman" w:eastAsia="Calibri" w:hAnsi="Times New Roman" w:cs="Times New Roman"/>
          <w:sz w:val="24"/>
          <w:szCs w:val="24"/>
        </w:rPr>
        <w:t>тары;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игра медиатором.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функции бас-гитары, ритм-гитары в ансамбле;</w:t>
      </w:r>
    </w:p>
    <w:p w:rsidR="00E72316" w:rsidRPr="002A29BC" w:rsidRDefault="0049724E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виды игры на гитарах (</w:t>
      </w:r>
      <w:r w:rsidR="00E72316" w:rsidRPr="002A29BC">
        <w:rPr>
          <w:rFonts w:ascii="Times New Roman" w:eastAsia="Calibri" w:hAnsi="Times New Roman" w:cs="Times New Roman"/>
          <w:sz w:val="24"/>
          <w:szCs w:val="24"/>
        </w:rPr>
        <w:t>бас и ритм-</w:t>
      </w:r>
      <w:r w:rsidR="005310F1" w:rsidRPr="002A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316" w:rsidRPr="002A29BC">
        <w:rPr>
          <w:rFonts w:ascii="Times New Roman" w:eastAsia="Calibri" w:hAnsi="Times New Roman" w:cs="Times New Roman"/>
          <w:sz w:val="24"/>
          <w:szCs w:val="24"/>
        </w:rPr>
        <w:t>гитарах); аккордовые упражнения;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солирующие партии инструментов в ансамбле.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занятия: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игра совместно с инструментами ансамбля.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2 . Клавишные инструменты.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роль клавишного инструмента в ансамбле;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возможности и обоснование приемов переключения;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приемы игры в разных стилях; основы ансамблевой игры.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исполнение простых по композиции песен, мелодий;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развитие навыка ансамблевой игры; отработка навыков исполнительского</w:t>
      </w:r>
      <w:r w:rsidR="005310F1" w:rsidRPr="002A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29BC">
        <w:rPr>
          <w:rFonts w:ascii="Times New Roman" w:eastAsia="Calibri" w:hAnsi="Times New Roman" w:cs="Times New Roman"/>
          <w:sz w:val="24"/>
          <w:szCs w:val="24"/>
        </w:rPr>
        <w:t>мастерства.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3 . Ударные инструменты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теоретические сведения основ музыкальной грамоты (ритмические рисунки, стили);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роль ударного инструмента в ансамбле;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одинарные удары, </w:t>
      </w:r>
      <w:proofErr w:type="spellStart"/>
      <w:r w:rsidRPr="002A29BC">
        <w:rPr>
          <w:rFonts w:ascii="Times New Roman" w:eastAsia="Calibri" w:hAnsi="Times New Roman" w:cs="Times New Roman"/>
          <w:sz w:val="24"/>
          <w:szCs w:val="24"/>
        </w:rPr>
        <w:t>парадидлы</w:t>
      </w:r>
      <w:proofErr w:type="spellEnd"/>
      <w:r w:rsidRPr="002A29BC">
        <w:rPr>
          <w:rFonts w:ascii="Times New Roman" w:eastAsia="Calibri" w:hAnsi="Times New Roman" w:cs="Times New Roman"/>
          <w:sz w:val="24"/>
          <w:szCs w:val="24"/>
        </w:rPr>
        <w:t xml:space="preserve">, динамика. 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работа: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исполнение простых ритмов;</w:t>
      </w:r>
    </w:p>
    <w:p w:rsidR="00E72316" w:rsidRPr="002A29BC" w:rsidRDefault="00E72316" w:rsidP="005310F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C">
        <w:rPr>
          <w:rFonts w:ascii="Times New Roman" w:eastAsia="Calibri" w:hAnsi="Times New Roman" w:cs="Times New Roman"/>
          <w:sz w:val="24"/>
          <w:szCs w:val="24"/>
        </w:rPr>
        <w:t>развитие навыка ансамблевой игры; отработка навыков исполнительского</w:t>
      </w:r>
      <w:r w:rsidR="005310F1" w:rsidRPr="002A2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29BC">
        <w:rPr>
          <w:rFonts w:ascii="Times New Roman" w:eastAsia="Calibri" w:hAnsi="Times New Roman" w:cs="Times New Roman"/>
          <w:sz w:val="24"/>
          <w:szCs w:val="24"/>
        </w:rPr>
        <w:t>мастерства.</w:t>
      </w:r>
    </w:p>
    <w:p w:rsidR="00E72316" w:rsidRPr="002A29BC" w:rsidRDefault="00E72316" w:rsidP="00097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Ансамблевая работа.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097EF3">
      <w:pPr>
        <w:pStyle w:val="a"/>
      </w:pPr>
      <w:r w:rsidRPr="002A29BC">
        <w:t>функции каждого инструмента в ансамбле;</w:t>
      </w:r>
    </w:p>
    <w:p w:rsidR="00E72316" w:rsidRPr="002A29BC" w:rsidRDefault="00E72316" w:rsidP="00097EF3">
      <w:pPr>
        <w:pStyle w:val="a"/>
      </w:pPr>
      <w:r w:rsidRPr="002A29BC">
        <w:t>звуковой баланс; настройка инструментов;</w:t>
      </w:r>
    </w:p>
    <w:p w:rsidR="00E72316" w:rsidRPr="002A29BC" w:rsidRDefault="00E72316" w:rsidP="00097EF3">
      <w:pPr>
        <w:pStyle w:val="a"/>
      </w:pPr>
      <w:r w:rsidRPr="002A29BC">
        <w:t>соединение основных партий наизусть.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Практическая работа:</w:t>
      </w:r>
    </w:p>
    <w:p w:rsidR="00E72316" w:rsidRPr="002A29BC" w:rsidRDefault="00E72316" w:rsidP="00097EF3">
      <w:pPr>
        <w:pStyle w:val="a"/>
      </w:pPr>
      <w:r w:rsidRPr="002A29BC">
        <w:t>работа с репертуаром;</w:t>
      </w:r>
    </w:p>
    <w:p w:rsidR="00E72316" w:rsidRPr="002A29BC" w:rsidRDefault="00E72316" w:rsidP="00097EF3">
      <w:pPr>
        <w:pStyle w:val="a"/>
      </w:pPr>
      <w:r w:rsidRPr="002A29BC">
        <w:t>вокально-инструментальная работа с ансамблем.</w:t>
      </w:r>
    </w:p>
    <w:p w:rsidR="00E72316" w:rsidRPr="002A29BC" w:rsidRDefault="00E72316" w:rsidP="00097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Концертные выступления.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097EF3">
      <w:pPr>
        <w:pStyle w:val="a"/>
      </w:pPr>
      <w:r w:rsidRPr="002A29BC">
        <w:t>основы техники безопасности при массовых мероприятиях;</w:t>
      </w:r>
    </w:p>
    <w:p w:rsidR="00E72316" w:rsidRPr="002A29BC" w:rsidRDefault="00E72316" w:rsidP="00097EF3">
      <w:pPr>
        <w:pStyle w:val="a"/>
      </w:pPr>
      <w:r w:rsidRPr="002A29BC">
        <w:t>подключение, баланс, настройка инструментов;</w:t>
      </w:r>
    </w:p>
    <w:p w:rsidR="00E72316" w:rsidRPr="002A29BC" w:rsidRDefault="00E72316" w:rsidP="00097EF3">
      <w:pPr>
        <w:pStyle w:val="a"/>
      </w:pPr>
      <w:r w:rsidRPr="002A29BC">
        <w:t>хранение и использование аппаратуры.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работа:</w:t>
      </w:r>
    </w:p>
    <w:p w:rsidR="00E72316" w:rsidRPr="002A29BC" w:rsidRDefault="00E72316" w:rsidP="00097EF3">
      <w:pPr>
        <w:pStyle w:val="a"/>
      </w:pPr>
      <w:r w:rsidRPr="002A29BC">
        <w:t>участие в мероприятиях;</w:t>
      </w:r>
    </w:p>
    <w:p w:rsidR="00E72316" w:rsidRPr="002A29BC" w:rsidRDefault="00E72316" w:rsidP="00097EF3">
      <w:pPr>
        <w:pStyle w:val="a"/>
      </w:pPr>
      <w:r w:rsidRPr="002A29BC">
        <w:t>проведение творческих часов;</w:t>
      </w:r>
    </w:p>
    <w:p w:rsidR="00E72316" w:rsidRPr="002A29BC" w:rsidRDefault="00E72316" w:rsidP="00097EF3">
      <w:pPr>
        <w:pStyle w:val="a"/>
      </w:pPr>
      <w:r w:rsidRPr="002A29BC">
        <w:t>концертные выступления.</w:t>
      </w:r>
    </w:p>
    <w:p w:rsidR="00E72316" w:rsidRPr="002A29BC" w:rsidRDefault="00E72316" w:rsidP="00097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III . </w:t>
      </w: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год обучения.</w:t>
      </w:r>
    </w:p>
    <w:p w:rsidR="00E72316" w:rsidRPr="002A29BC" w:rsidRDefault="00135ED3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1.</w:t>
      </w:r>
      <w:r w:rsidR="00E72316"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 Основы музыкальной грамоты.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097EF3">
      <w:pPr>
        <w:pStyle w:val="a"/>
      </w:pPr>
      <w:r w:rsidRPr="002A29BC">
        <w:t>устройство и настройка инструментов;</w:t>
      </w:r>
    </w:p>
    <w:p w:rsidR="00E72316" w:rsidRPr="002A29BC" w:rsidRDefault="00E72316" w:rsidP="00097EF3">
      <w:pPr>
        <w:pStyle w:val="a"/>
      </w:pPr>
      <w:r w:rsidRPr="002A29BC">
        <w:t>солирующая роль каждого инструмента в ансамбле;</w:t>
      </w:r>
    </w:p>
    <w:p w:rsidR="00E72316" w:rsidRPr="002A29BC" w:rsidRDefault="00E72316" w:rsidP="00097EF3">
      <w:pPr>
        <w:pStyle w:val="a"/>
      </w:pPr>
      <w:r w:rsidRPr="002A29BC">
        <w:t>подчинение вокальной партии общим ансамблевым задачам;</w:t>
      </w:r>
    </w:p>
    <w:p w:rsidR="00E72316" w:rsidRPr="002A29BC" w:rsidRDefault="00E72316" w:rsidP="00097EF3">
      <w:pPr>
        <w:pStyle w:val="a"/>
      </w:pPr>
      <w:r w:rsidRPr="002A29BC">
        <w:t xml:space="preserve">основы </w:t>
      </w:r>
      <w:proofErr w:type="spellStart"/>
      <w:r w:rsidRPr="002A29BC">
        <w:t>звукоизвлечения</w:t>
      </w:r>
      <w:proofErr w:type="spellEnd"/>
      <w:r w:rsidRPr="002A29BC">
        <w:t xml:space="preserve"> и вокального искусства;</w:t>
      </w:r>
    </w:p>
    <w:p w:rsidR="00E72316" w:rsidRPr="002A29BC" w:rsidRDefault="00E72316" w:rsidP="00097EF3">
      <w:pPr>
        <w:pStyle w:val="a"/>
      </w:pPr>
      <w:r w:rsidRPr="002A29BC">
        <w:t>слуховой контроль, гигиена голоса и слуха.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занятия:</w:t>
      </w:r>
    </w:p>
    <w:p w:rsidR="00E72316" w:rsidRPr="002A29BC" w:rsidRDefault="00E72316" w:rsidP="00097EF3">
      <w:pPr>
        <w:pStyle w:val="a"/>
      </w:pPr>
      <w:r w:rsidRPr="002A29BC">
        <w:t>солирование;</w:t>
      </w:r>
    </w:p>
    <w:p w:rsidR="00E72316" w:rsidRPr="002A29BC" w:rsidRDefault="00E72316" w:rsidP="00097EF3">
      <w:pPr>
        <w:pStyle w:val="a"/>
      </w:pPr>
      <w:r w:rsidRPr="002A29BC">
        <w:t>работа постановке голоса, работа над дикцией, отработка певческих</w:t>
      </w:r>
      <w:r w:rsidR="00097EF3" w:rsidRPr="002A29BC">
        <w:t xml:space="preserve"> </w:t>
      </w:r>
      <w:r w:rsidRPr="002A29BC">
        <w:t>навыков.</w:t>
      </w:r>
    </w:p>
    <w:p w:rsidR="00135ED3" w:rsidRPr="002A29BC" w:rsidRDefault="00135ED3" w:rsidP="001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2. Вокально - ансамблевая работа.</w:t>
      </w:r>
    </w:p>
    <w:p w:rsidR="00135ED3" w:rsidRPr="002A29BC" w:rsidRDefault="00135ED3" w:rsidP="001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135ED3" w:rsidRPr="002A29BC" w:rsidRDefault="00135ED3" w:rsidP="00135ED3">
      <w:pPr>
        <w:pStyle w:val="a"/>
      </w:pPr>
      <w:r w:rsidRPr="002A29BC">
        <w:t>основы техники безопасности при работе с электроаппаратурой;</w:t>
      </w:r>
    </w:p>
    <w:p w:rsidR="00135ED3" w:rsidRPr="002A29BC" w:rsidRDefault="00135ED3" w:rsidP="00135ED3">
      <w:pPr>
        <w:pStyle w:val="a"/>
      </w:pPr>
      <w:r w:rsidRPr="002A29BC">
        <w:t>роль каждого инструмента в ансамбле;</w:t>
      </w:r>
    </w:p>
    <w:p w:rsidR="00135ED3" w:rsidRPr="002A29BC" w:rsidRDefault="00135ED3" w:rsidP="00135ED3">
      <w:pPr>
        <w:pStyle w:val="a"/>
      </w:pPr>
      <w:r w:rsidRPr="002A29BC">
        <w:t>принципы исполнительского мастерства;</w:t>
      </w:r>
    </w:p>
    <w:p w:rsidR="00135ED3" w:rsidRPr="002A29BC" w:rsidRDefault="00135ED3" w:rsidP="00135ED3">
      <w:pPr>
        <w:pStyle w:val="a"/>
      </w:pPr>
      <w:r w:rsidRPr="002A29BC">
        <w:t>чистота исполнения, строй, единство темпа и ритма в ансамбле;</w:t>
      </w:r>
    </w:p>
    <w:p w:rsidR="00135ED3" w:rsidRPr="002A29BC" w:rsidRDefault="00135ED3" w:rsidP="00135ED3">
      <w:pPr>
        <w:pStyle w:val="a"/>
      </w:pPr>
      <w:r w:rsidRPr="002A29BC">
        <w:t>импровизация;</w:t>
      </w:r>
    </w:p>
    <w:p w:rsidR="00135ED3" w:rsidRPr="002A29BC" w:rsidRDefault="00135ED3" w:rsidP="00135ED3">
      <w:pPr>
        <w:pStyle w:val="a"/>
      </w:pPr>
      <w:r w:rsidRPr="002A29BC">
        <w:t>солирующая роль инструментов ансамбля;</w:t>
      </w:r>
    </w:p>
    <w:p w:rsidR="00135ED3" w:rsidRPr="002A29BC" w:rsidRDefault="00135ED3" w:rsidP="00135ED3">
      <w:pPr>
        <w:pStyle w:val="a"/>
      </w:pPr>
      <w:r w:rsidRPr="002A29BC">
        <w:t>работа с вокалистами; средства музыкальной выразительности, используемые в а</w:t>
      </w:r>
      <w:r w:rsidRPr="002A29BC">
        <w:t>н</w:t>
      </w:r>
      <w:r w:rsidRPr="002A29BC">
        <w:t>самбле;</w:t>
      </w:r>
    </w:p>
    <w:p w:rsidR="00135ED3" w:rsidRPr="002A29BC" w:rsidRDefault="00135ED3" w:rsidP="00135ED3">
      <w:pPr>
        <w:pStyle w:val="a"/>
      </w:pPr>
      <w:r w:rsidRPr="002A29BC">
        <w:t>работа с компьютерными программами.</w:t>
      </w:r>
    </w:p>
    <w:p w:rsidR="00135ED3" w:rsidRPr="002A29BC" w:rsidRDefault="00135ED3" w:rsidP="00135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работа:</w:t>
      </w:r>
    </w:p>
    <w:p w:rsidR="00135ED3" w:rsidRPr="002A29BC" w:rsidRDefault="00135ED3" w:rsidP="00135ED3">
      <w:pPr>
        <w:pStyle w:val="a"/>
      </w:pPr>
      <w:r w:rsidRPr="002A29BC">
        <w:t>совершенствование навыков игры на музыкальном инструменте;</w:t>
      </w:r>
    </w:p>
    <w:p w:rsidR="00135ED3" w:rsidRPr="002A29BC" w:rsidRDefault="00135ED3" w:rsidP="00135ED3">
      <w:pPr>
        <w:pStyle w:val="a"/>
      </w:pPr>
      <w:r w:rsidRPr="002A29BC">
        <w:t>подключение, настройка инструментов, звуковой баланс ансамбля;</w:t>
      </w:r>
    </w:p>
    <w:p w:rsidR="00135ED3" w:rsidRPr="002A29BC" w:rsidRDefault="00135ED3" w:rsidP="00135ED3">
      <w:pPr>
        <w:pStyle w:val="a"/>
      </w:pPr>
      <w:r w:rsidRPr="002A29BC">
        <w:t>игра в разных музыкальных стилях; солирующие партии для инструментов;</w:t>
      </w:r>
    </w:p>
    <w:p w:rsidR="00135ED3" w:rsidRPr="002A29BC" w:rsidRDefault="00135ED3" w:rsidP="00135ED3">
      <w:pPr>
        <w:pStyle w:val="a"/>
      </w:pPr>
      <w:r w:rsidRPr="002A29BC">
        <w:t>подчинение аккомпанемента единым требованиям при игре в ансамбле;</w:t>
      </w:r>
    </w:p>
    <w:p w:rsidR="00135ED3" w:rsidRPr="002A29BC" w:rsidRDefault="00135ED3" w:rsidP="00135ED3">
      <w:pPr>
        <w:pStyle w:val="a"/>
      </w:pPr>
      <w:r w:rsidRPr="002A29BC">
        <w:t>самостоятельное детское творчество.</w:t>
      </w:r>
    </w:p>
    <w:p w:rsidR="00E72316" w:rsidRPr="002A29BC" w:rsidRDefault="00135ED3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3.</w:t>
      </w:r>
      <w:r w:rsidR="00E72316"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 Работа с электроаппаратурой</w:t>
      </w:r>
    </w:p>
    <w:p w:rsidR="00E72316" w:rsidRPr="002A29BC" w:rsidRDefault="00E72316" w:rsidP="00097EF3">
      <w:pPr>
        <w:pStyle w:val="a"/>
      </w:pPr>
      <w:r w:rsidRPr="002A29BC">
        <w:t>уход и эксплуатация музыкальных инструментов;</w:t>
      </w:r>
    </w:p>
    <w:p w:rsidR="00E72316" w:rsidRPr="002A29BC" w:rsidRDefault="00E72316" w:rsidP="00097EF3">
      <w:pPr>
        <w:pStyle w:val="a"/>
      </w:pPr>
      <w:r w:rsidRPr="002A29BC">
        <w:t>настройка, подключение, работа с микрофоном, звуковой баланс;</w:t>
      </w:r>
    </w:p>
    <w:p w:rsidR="00E72316" w:rsidRPr="002A29BC" w:rsidRDefault="00E72316" w:rsidP="00097EF3">
      <w:pPr>
        <w:pStyle w:val="a"/>
      </w:pPr>
      <w:r w:rsidRPr="002A29BC">
        <w:t>основы техники безопасности при работе с электроаппаратурой;</w:t>
      </w:r>
    </w:p>
    <w:p w:rsidR="00E72316" w:rsidRPr="002A29BC" w:rsidRDefault="00E72316" w:rsidP="00097EF3">
      <w:pPr>
        <w:pStyle w:val="a"/>
      </w:pPr>
      <w:r w:rsidRPr="002A29BC">
        <w:t>работа с музыкальными программами.</w:t>
      </w:r>
    </w:p>
    <w:p w:rsidR="00E72316" w:rsidRPr="002A29BC" w:rsidRDefault="00E72316" w:rsidP="00097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2A29BC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4 . Концертная (творческая) деятельность.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Теоретические сведения:</w:t>
      </w:r>
    </w:p>
    <w:p w:rsidR="00E72316" w:rsidRPr="002A29BC" w:rsidRDefault="00E72316" w:rsidP="00097EF3">
      <w:pPr>
        <w:pStyle w:val="a"/>
      </w:pPr>
      <w:r w:rsidRPr="002A29BC">
        <w:t>основы исполнительского мастерства.</w:t>
      </w:r>
    </w:p>
    <w:p w:rsidR="00E72316" w:rsidRPr="002A29BC" w:rsidRDefault="00E72316" w:rsidP="00D0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C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Практические занятия:</w:t>
      </w:r>
    </w:p>
    <w:p w:rsidR="00E72316" w:rsidRPr="002A29BC" w:rsidRDefault="00E72316" w:rsidP="00097EF3">
      <w:pPr>
        <w:pStyle w:val="a"/>
      </w:pPr>
      <w:r w:rsidRPr="002A29BC">
        <w:t>музыкальное оформление вечеров;</w:t>
      </w:r>
    </w:p>
    <w:p w:rsidR="00097EF3" w:rsidRPr="002A29BC" w:rsidRDefault="00E72316" w:rsidP="00097EF3">
      <w:pPr>
        <w:pStyle w:val="a"/>
      </w:pPr>
      <w:r w:rsidRPr="002A29BC">
        <w:lastRenderedPageBreak/>
        <w:t>участие в мероприятиях, фестивалях, конкурсах.</w:t>
      </w:r>
    </w:p>
    <w:p w:rsidR="001C58FF" w:rsidRPr="002A29BC" w:rsidRDefault="001C58FF" w:rsidP="001C58FF">
      <w:pPr>
        <w:pStyle w:val="a"/>
        <w:numPr>
          <w:ilvl w:val="0"/>
          <w:numId w:val="0"/>
        </w:numPr>
      </w:pPr>
    </w:p>
    <w:p w:rsidR="001C58FF" w:rsidRPr="002A29BC" w:rsidRDefault="001C58FF" w:rsidP="001C58FF">
      <w:pPr>
        <w:pStyle w:val="a"/>
        <w:numPr>
          <w:ilvl w:val="0"/>
          <w:numId w:val="0"/>
        </w:numPr>
        <w:jc w:val="center"/>
        <w:rPr>
          <w:b/>
        </w:rPr>
      </w:pPr>
      <w:r w:rsidRPr="002A29BC">
        <w:rPr>
          <w:b/>
        </w:rPr>
        <w:t>Тематическое планирование (</w:t>
      </w:r>
      <w:r w:rsidRPr="002A29BC">
        <w:rPr>
          <w:b/>
          <w:lang w:val="en-US"/>
        </w:rPr>
        <w:t>I</w:t>
      </w:r>
      <w:r w:rsidRPr="002A29BC">
        <w:rPr>
          <w:b/>
        </w:rPr>
        <w:t xml:space="preserve"> год)</w:t>
      </w:r>
    </w:p>
    <w:p w:rsidR="001C58FF" w:rsidRPr="002A29BC" w:rsidRDefault="001C58FF" w:rsidP="001C58FF">
      <w:pPr>
        <w:pStyle w:val="a"/>
        <w:numPr>
          <w:ilvl w:val="0"/>
          <w:numId w:val="0"/>
        </w:num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119"/>
        <w:gridCol w:w="828"/>
        <w:gridCol w:w="1680"/>
        <w:gridCol w:w="1829"/>
      </w:tblGrid>
      <w:tr w:rsidR="001C58FF" w:rsidRPr="002A29BC" w:rsidTr="001C58FF"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1C58FF" w:rsidRPr="002A29BC" w:rsidTr="001C58FF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autoSpaceDE w:val="0"/>
              <w:autoSpaceDN w:val="0"/>
              <w:adjustRightInd w:val="0"/>
              <w:spacing w:after="0"/>
              <w:ind w:hanging="109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музыкальной грамоты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8FF" w:rsidRPr="002A29BC" w:rsidTr="001C58FF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 (игра на инструменте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, сценическое масте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ство)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C58FF" w:rsidRPr="002A29BC" w:rsidTr="001C58FF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8B40E7" w:rsidP="001C58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 в ансамбле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1C58F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8FF" w:rsidRPr="002A29BC" w:rsidTr="001C58FF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1C58FF" w:rsidRPr="002A29BC" w:rsidRDefault="001C58FF" w:rsidP="001C58FF">
      <w:pPr>
        <w:pStyle w:val="a"/>
        <w:numPr>
          <w:ilvl w:val="0"/>
          <w:numId w:val="0"/>
        </w:numPr>
        <w:jc w:val="center"/>
        <w:rPr>
          <w:b/>
        </w:rPr>
      </w:pPr>
    </w:p>
    <w:p w:rsidR="001C58FF" w:rsidRPr="002A29BC" w:rsidRDefault="001C58FF" w:rsidP="001C58FF">
      <w:pPr>
        <w:pStyle w:val="a"/>
        <w:numPr>
          <w:ilvl w:val="0"/>
          <w:numId w:val="0"/>
        </w:numPr>
        <w:jc w:val="center"/>
        <w:rPr>
          <w:b/>
        </w:rPr>
      </w:pPr>
      <w:r w:rsidRPr="002A29BC">
        <w:rPr>
          <w:b/>
        </w:rPr>
        <w:t>Тематическое планирование (</w:t>
      </w:r>
      <w:r w:rsidRPr="002A29BC">
        <w:rPr>
          <w:b/>
          <w:lang w:val="en-US"/>
        </w:rPr>
        <w:t>II</w:t>
      </w:r>
      <w:r w:rsidRPr="002A29BC">
        <w:rPr>
          <w:b/>
        </w:rPr>
        <w:t xml:space="preserve"> год)</w:t>
      </w:r>
    </w:p>
    <w:p w:rsidR="001C58FF" w:rsidRPr="002A29BC" w:rsidRDefault="001C58FF" w:rsidP="001C58FF">
      <w:pPr>
        <w:pStyle w:val="a"/>
        <w:numPr>
          <w:ilvl w:val="0"/>
          <w:numId w:val="0"/>
        </w:num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119"/>
        <w:gridCol w:w="828"/>
        <w:gridCol w:w="1680"/>
        <w:gridCol w:w="1829"/>
      </w:tblGrid>
      <w:tr w:rsidR="001C58FF" w:rsidRPr="002A29BC" w:rsidTr="0029379C"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1C58FF" w:rsidRPr="002A29BC" w:rsidTr="0029379C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autoSpaceDE w:val="0"/>
              <w:autoSpaceDN w:val="0"/>
              <w:adjustRightInd w:val="0"/>
              <w:spacing w:after="0"/>
              <w:ind w:hanging="109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музыкальной грамоты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8FF" w:rsidRPr="002A29BC" w:rsidTr="0029379C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 (игра на инструменте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, сценическое масте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B40E7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ство)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C58FF" w:rsidRPr="002A29BC" w:rsidTr="008B40E7">
        <w:tc>
          <w:tcPr>
            <w:tcW w:w="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 (вокально-ансамблевая работа)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C58FF" w:rsidRPr="002A29BC" w:rsidTr="008B40E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8FF" w:rsidRPr="002A29BC" w:rsidRDefault="008B40E7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8FF" w:rsidRPr="002A29BC" w:rsidRDefault="001C58FF" w:rsidP="001C58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Концертные выступления (репет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ционные занятия, творческие отч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ты)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1C58FF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FF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B40E7" w:rsidRPr="002A29BC" w:rsidTr="008B40E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E7" w:rsidRPr="002A29BC" w:rsidRDefault="008B40E7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E7" w:rsidRPr="002A29BC" w:rsidRDefault="008B40E7" w:rsidP="001C58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</w:tbl>
    <w:p w:rsidR="001C58FF" w:rsidRPr="002A29BC" w:rsidRDefault="001C58FF" w:rsidP="001C58FF">
      <w:pPr>
        <w:pStyle w:val="a"/>
        <w:numPr>
          <w:ilvl w:val="0"/>
          <w:numId w:val="0"/>
        </w:numPr>
        <w:ind w:left="275"/>
      </w:pPr>
    </w:p>
    <w:p w:rsidR="008B40E7" w:rsidRPr="002A29BC" w:rsidRDefault="008B40E7" w:rsidP="008B40E7">
      <w:pPr>
        <w:pStyle w:val="a"/>
        <w:numPr>
          <w:ilvl w:val="0"/>
          <w:numId w:val="0"/>
        </w:numPr>
        <w:jc w:val="center"/>
        <w:rPr>
          <w:b/>
        </w:rPr>
      </w:pPr>
      <w:r w:rsidRPr="002A29BC">
        <w:rPr>
          <w:b/>
        </w:rPr>
        <w:t>Тематическое планирование (</w:t>
      </w:r>
      <w:r w:rsidRPr="002A29BC">
        <w:rPr>
          <w:b/>
          <w:lang w:val="en-US"/>
        </w:rPr>
        <w:t>III</w:t>
      </w:r>
      <w:r w:rsidRPr="002A29BC">
        <w:rPr>
          <w:b/>
        </w:rPr>
        <w:t xml:space="preserve"> год)</w:t>
      </w:r>
    </w:p>
    <w:p w:rsidR="008B40E7" w:rsidRPr="002A29BC" w:rsidRDefault="008B40E7" w:rsidP="008B40E7">
      <w:pPr>
        <w:pStyle w:val="a"/>
        <w:numPr>
          <w:ilvl w:val="0"/>
          <w:numId w:val="0"/>
        </w:num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119"/>
        <w:gridCol w:w="828"/>
        <w:gridCol w:w="1680"/>
        <w:gridCol w:w="1829"/>
      </w:tblGrid>
      <w:tr w:rsidR="008B40E7" w:rsidRPr="002A29BC" w:rsidTr="0029379C"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8B40E7" w:rsidRPr="002A29BC" w:rsidTr="0029379C"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autoSpaceDE w:val="0"/>
              <w:autoSpaceDN w:val="0"/>
              <w:adjustRightInd w:val="0"/>
              <w:spacing w:after="0"/>
              <w:ind w:hanging="109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478E"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0E7" w:rsidRPr="002A29BC" w:rsidTr="0029379C">
        <w:tc>
          <w:tcPr>
            <w:tcW w:w="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C7478E" w:rsidP="00293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Вокально - ансамблевая работа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B40E7" w:rsidRPr="002A29BC" w:rsidRDefault="00C7478E" w:rsidP="00C7478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40E7" w:rsidRPr="002A29BC" w:rsidTr="0029379C">
        <w:tc>
          <w:tcPr>
            <w:tcW w:w="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40E7" w:rsidRPr="002A29BC" w:rsidRDefault="008B40E7" w:rsidP="0029379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40E7" w:rsidRPr="002A29BC" w:rsidRDefault="008B40E7" w:rsidP="00293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компьютерных программ по работе с музыкой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E7" w:rsidRPr="002A29BC" w:rsidRDefault="00C7478E" w:rsidP="0029379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0E7" w:rsidRPr="002A29BC" w:rsidTr="0029379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0E7" w:rsidRPr="002A29BC" w:rsidRDefault="008B40E7" w:rsidP="00293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Концертные выступления (репет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ционные занятия, творческие отч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ты)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B40E7" w:rsidRPr="002A29BC" w:rsidTr="0029379C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E7" w:rsidRPr="002A29BC" w:rsidRDefault="008B40E7" w:rsidP="0029379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E7" w:rsidRPr="002A29BC" w:rsidRDefault="008B40E7" w:rsidP="00293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8B40E7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C7478E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E7" w:rsidRPr="002A29BC" w:rsidRDefault="00C7478E" w:rsidP="0029379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1C58FF" w:rsidRPr="002A29BC" w:rsidRDefault="001C58FF" w:rsidP="008B40E7">
      <w:pPr>
        <w:pStyle w:val="a"/>
        <w:numPr>
          <w:ilvl w:val="0"/>
          <w:numId w:val="0"/>
        </w:numPr>
        <w:rPr>
          <w:lang w:val="en-US"/>
        </w:rPr>
      </w:pPr>
    </w:p>
    <w:p w:rsidR="001C58FF" w:rsidRPr="002A29BC" w:rsidRDefault="001C58FF" w:rsidP="001C58FF">
      <w:pPr>
        <w:pStyle w:val="a"/>
      </w:pPr>
      <w:r w:rsidRPr="002A29BC">
        <w:br w:type="page"/>
      </w:r>
    </w:p>
    <w:p w:rsidR="00312B35" w:rsidRPr="002A29BC" w:rsidRDefault="00312B35" w:rsidP="00312B35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lastRenderedPageBreak/>
        <w:t>Календарно – тематическое планирование</w:t>
      </w:r>
    </w:p>
    <w:p w:rsidR="00097EF3" w:rsidRPr="002A29BC" w:rsidRDefault="00152689" w:rsidP="00312B35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t>1 год (34 часа – 1 час</w:t>
      </w:r>
      <w:r w:rsidR="00312B35" w:rsidRPr="002A29BC">
        <w:rPr>
          <w:b/>
          <w:lang w:eastAsia="ru-RU"/>
        </w:rPr>
        <w:t xml:space="preserve"> в неделю)</w:t>
      </w:r>
    </w:p>
    <w:p w:rsidR="00152689" w:rsidRPr="002A29BC" w:rsidRDefault="00152689" w:rsidP="00312B35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637"/>
        <w:gridCol w:w="1637"/>
        <w:gridCol w:w="1637"/>
        <w:gridCol w:w="3595"/>
        <w:gridCol w:w="992"/>
        <w:gridCol w:w="992"/>
      </w:tblGrid>
      <w:tr w:rsidR="003238F7" w:rsidRPr="002A29BC" w:rsidTr="003238F7">
        <w:trPr>
          <w:trHeight w:val="135"/>
        </w:trPr>
        <w:tc>
          <w:tcPr>
            <w:tcW w:w="567" w:type="dxa"/>
            <w:vMerge w:val="restart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1" w:type="dxa"/>
            <w:gridSpan w:val="3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595" w:type="dxa"/>
            <w:vMerge w:val="restart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238F7" w:rsidRPr="002A29BC" w:rsidTr="003238F7">
        <w:trPr>
          <w:trHeight w:val="135"/>
        </w:trPr>
        <w:tc>
          <w:tcPr>
            <w:tcW w:w="567" w:type="dxa"/>
            <w:vMerge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Электрог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1637" w:type="dxa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Клавишные</w:t>
            </w:r>
          </w:p>
        </w:tc>
        <w:tc>
          <w:tcPr>
            <w:tcW w:w="1637" w:type="dxa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Ударные</w:t>
            </w:r>
          </w:p>
        </w:tc>
        <w:tc>
          <w:tcPr>
            <w:tcW w:w="3595" w:type="dxa"/>
            <w:vMerge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</w:tcPr>
          <w:p w:rsidR="003238F7" w:rsidRPr="002A29BC" w:rsidRDefault="003238F7" w:rsidP="00323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</w:tr>
      <w:tr w:rsidR="000E4F3F" w:rsidRPr="002A29BC" w:rsidTr="0029379C">
        <w:tc>
          <w:tcPr>
            <w:tcW w:w="11057" w:type="dxa"/>
            <w:gridSpan w:val="7"/>
          </w:tcPr>
          <w:p w:rsidR="000E4F3F" w:rsidRPr="002A29BC" w:rsidRDefault="000E4F3F" w:rsidP="000E4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ские свед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основ музыкальной грамоты.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га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монии и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зыкальной грамоты.</w:t>
            </w:r>
          </w:p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ские свед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ния основ музыкальной грамоты.</w:t>
            </w:r>
          </w:p>
        </w:tc>
        <w:tc>
          <w:tcPr>
            <w:tcW w:w="3595" w:type="dxa"/>
            <w:vMerge w:val="restart"/>
          </w:tcPr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начальными знани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музыкальной грамоты и ум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нием читать ноты с листа в пр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делах одной октавы.</w:t>
            </w:r>
          </w:p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ские свед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основ музыкальной грамоты.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га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монии и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зыкальной грамоты.</w:t>
            </w:r>
          </w:p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ские свед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ния основ музыкальной грамоты.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инструме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том, общие сведения об инструменте, устройство.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клавишных инструме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инструме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том, общие сведения об инструменте, устройство.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F57D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клавишных инструме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Настройка.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B48" w:rsidRPr="002A29BC" w:rsidTr="0029379C">
        <w:tc>
          <w:tcPr>
            <w:tcW w:w="11057" w:type="dxa"/>
            <w:gridSpan w:val="7"/>
          </w:tcPr>
          <w:p w:rsidR="00485B48" w:rsidRPr="002A29BC" w:rsidRDefault="00485B48" w:rsidP="00485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 (игра на инструменте, сценическое мастерство)</w:t>
            </w: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гитары при игре, пост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новка рук,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звукоизвл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строй.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на клави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ментах в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рук, ног,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зв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коизвлеч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5" w:type="dxa"/>
            <w:vMerge w:val="restart"/>
          </w:tcPr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выполнение различных творч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работ по созданию муз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кальных композиций.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дополнительной информации при проектиров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 и создании произведений, имеющих личностную или 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щественно значимость.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игры на музыкальном инструменте.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музыкально-эстетического вкуса.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развитие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зыкальных способностей.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творческой активн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сти, художественного вкуса, приобщение к самостоятельн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 осмысленному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музициров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724E" w:rsidRPr="002A29BC" w:rsidRDefault="0049724E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аккорды по буквам. Определять на слух тонику, 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минанту и субдоминанту.</w:t>
            </w: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гитары при игре, пост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новка рук,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звукоизвл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строй.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на клави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ментах в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рук, ног,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зв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коизвлеч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Позиции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кордов, игра с медиатором и без него.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и пр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вила экспл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атации кл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вишных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485B4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Позиции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кордов, игра с медиатором и без него.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и пр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вила экспл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атации кл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вишных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струментов.</w:t>
            </w:r>
          </w:p>
        </w:tc>
        <w:tc>
          <w:tcPr>
            <w:tcW w:w="1637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5" w:type="dxa"/>
            <w:vMerge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485B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Аккорды и способы их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извлечения.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Приемы игры одной, двумя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руками.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Немецкая и французская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Аккорды и способы их извлечения.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одной, двумя руками.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Аккорды и способы их извлечения.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одной, двумя руками.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Немецкая и французская техника п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ложения рук.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игры правой руки.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Клавишные переключ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1-3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правой и левой рук.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1-3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правой и левой рук.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1-3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правой и левой рук.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1-3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правой и левой рук.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1-3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правой и левой рук.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малом 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рабане.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3238F7"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пределах 3-9 ладов.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различных видов игры на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менте.</w:t>
            </w:r>
          </w:p>
        </w:tc>
        <w:tc>
          <w:tcPr>
            <w:tcW w:w="1637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ног.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79C" w:rsidRPr="002A29BC" w:rsidTr="0029379C">
        <w:tc>
          <w:tcPr>
            <w:tcW w:w="11057" w:type="dxa"/>
            <w:gridSpan w:val="7"/>
          </w:tcPr>
          <w:p w:rsidR="0029379C" w:rsidRPr="002A29BC" w:rsidRDefault="0029379C" w:rsidP="00293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 в ансамбле</w:t>
            </w:r>
          </w:p>
        </w:tc>
      </w:tr>
      <w:tr w:rsidR="0049724E" w:rsidRPr="002A29BC" w:rsidTr="00CB54F3">
        <w:trPr>
          <w:trHeight w:val="828"/>
        </w:trPr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ансамблевой игры. Функции кажд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инструмента в ансамбле.</w:t>
            </w:r>
          </w:p>
        </w:tc>
        <w:tc>
          <w:tcPr>
            <w:tcW w:w="3595" w:type="dxa"/>
            <w:vMerge w:val="restart"/>
          </w:tcPr>
          <w:p w:rsidR="0049724E" w:rsidRPr="002A29BC" w:rsidRDefault="00CB54F3" w:rsidP="00497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коммуникативных умений и навыков общения в социуме. Согласование 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коо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динация совместной познав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тельно-трудовой деятельн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ости с другими ее участниками. Оц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нивание своей познавательно-трудовой деятельности с точки зрения нравственных, правов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норм, эстетических ценностей по принятым в обществе и ко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9724E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ктиве требованиям и принц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пам. Исполнять нетрудные пь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 в составе ансамбля;</w:t>
            </w: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CB54F3">
        <w:trPr>
          <w:trHeight w:val="828"/>
        </w:trPr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 оправданность применения различных звуковых эффектов. Солирующая роль инструментов и вокальной партии.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CB54F3">
        <w:trPr>
          <w:trHeight w:val="828"/>
        </w:trPr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Ансамблевое исполнение простых упражн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ний, музыкальных отрывков.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A29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CB54F3">
        <w:trPr>
          <w:trHeight w:val="828"/>
        </w:trPr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игра на инструментах с голос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сопровождением.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24E" w:rsidRPr="002A29BC" w:rsidTr="00CB54F3">
        <w:trPr>
          <w:trHeight w:val="627"/>
        </w:trPr>
        <w:tc>
          <w:tcPr>
            <w:tcW w:w="567" w:type="dxa"/>
          </w:tcPr>
          <w:p w:rsidR="0049724E" w:rsidRPr="002A29BC" w:rsidRDefault="0049724E" w:rsidP="0029379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навыков исполнительского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стерства.</w:t>
            </w:r>
          </w:p>
        </w:tc>
        <w:tc>
          <w:tcPr>
            <w:tcW w:w="3595" w:type="dxa"/>
            <w:vMerge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9724E" w:rsidRPr="002A29BC" w:rsidRDefault="0049724E" w:rsidP="002937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54F3" w:rsidRPr="002A29BC" w:rsidRDefault="00CB54F3" w:rsidP="00312B35">
      <w:pPr>
        <w:pStyle w:val="a"/>
        <w:numPr>
          <w:ilvl w:val="0"/>
          <w:numId w:val="0"/>
        </w:numPr>
        <w:ind w:left="275"/>
        <w:rPr>
          <w:b/>
          <w:lang w:eastAsia="ru-RU"/>
        </w:rPr>
        <w:sectPr w:rsidR="00CB54F3" w:rsidRPr="002A29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4F3" w:rsidRPr="002A29BC" w:rsidRDefault="00CB54F3" w:rsidP="00CB54F3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lastRenderedPageBreak/>
        <w:t>Календарно – тематическое планирование</w:t>
      </w:r>
    </w:p>
    <w:p w:rsidR="00CB54F3" w:rsidRPr="002A29BC" w:rsidRDefault="00CB54F3" w:rsidP="00CB54F3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t>2 год (34 часа – 1 час в неделю)</w:t>
      </w:r>
    </w:p>
    <w:p w:rsidR="00CB54F3" w:rsidRPr="002A29BC" w:rsidRDefault="00CB54F3" w:rsidP="00CB54F3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637"/>
        <w:gridCol w:w="1637"/>
        <w:gridCol w:w="1637"/>
        <w:gridCol w:w="3595"/>
        <w:gridCol w:w="992"/>
        <w:gridCol w:w="992"/>
      </w:tblGrid>
      <w:tr w:rsidR="00CB54F3" w:rsidRPr="002A29BC" w:rsidTr="001D28B4">
        <w:trPr>
          <w:trHeight w:val="135"/>
        </w:trPr>
        <w:tc>
          <w:tcPr>
            <w:tcW w:w="567" w:type="dxa"/>
            <w:vMerge w:val="restart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1" w:type="dxa"/>
            <w:gridSpan w:val="3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595" w:type="dxa"/>
            <w:vMerge w:val="restart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B54F3" w:rsidRPr="002A29BC" w:rsidTr="001D28B4">
        <w:trPr>
          <w:trHeight w:val="135"/>
        </w:trPr>
        <w:tc>
          <w:tcPr>
            <w:tcW w:w="567" w:type="dxa"/>
            <w:vMerge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Электрог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1637" w:type="dxa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Клавишные</w:t>
            </w:r>
          </w:p>
        </w:tc>
        <w:tc>
          <w:tcPr>
            <w:tcW w:w="1637" w:type="dxa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Ударные</w:t>
            </w:r>
          </w:p>
        </w:tc>
        <w:tc>
          <w:tcPr>
            <w:tcW w:w="3595" w:type="dxa"/>
            <w:vMerge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</w:tr>
      <w:tr w:rsidR="00CB54F3" w:rsidRPr="002A29BC" w:rsidTr="001D28B4">
        <w:tc>
          <w:tcPr>
            <w:tcW w:w="11057" w:type="dxa"/>
            <w:gridSpan w:val="7"/>
          </w:tcPr>
          <w:p w:rsidR="00CB54F3" w:rsidRPr="002A29BC" w:rsidRDefault="00CB54F3" w:rsidP="001D2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</w:tr>
      <w:tr w:rsidR="007332CB" w:rsidRPr="002A29BC" w:rsidTr="001D28B4">
        <w:tc>
          <w:tcPr>
            <w:tcW w:w="567" w:type="dxa"/>
          </w:tcPr>
          <w:p w:rsidR="007332CB" w:rsidRPr="002A29BC" w:rsidRDefault="007332CB" w:rsidP="007332CB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7332CB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зыкальной грамоты (приемы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 на гитаре,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звукоизвл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ципы постр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ения акко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дов).</w:t>
            </w:r>
          </w:p>
        </w:tc>
        <w:tc>
          <w:tcPr>
            <w:tcW w:w="1637" w:type="dxa"/>
          </w:tcPr>
          <w:p w:rsidR="007332CB" w:rsidRPr="002A29BC" w:rsidRDefault="007332CB" w:rsidP="007332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Роль кл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вишного и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струмента в ансамбле. </w:t>
            </w:r>
          </w:p>
        </w:tc>
        <w:tc>
          <w:tcPr>
            <w:tcW w:w="1637" w:type="dxa"/>
          </w:tcPr>
          <w:p w:rsidR="007332CB" w:rsidRPr="002A29BC" w:rsidRDefault="007332CB" w:rsidP="007332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ские свед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ния основ музыкальной грамоты (ритмические рисунки, стили).</w:t>
            </w:r>
          </w:p>
        </w:tc>
        <w:tc>
          <w:tcPr>
            <w:tcW w:w="3595" w:type="dxa"/>
            <w:vMerge w:val="restart"/>
          </w:tcPr>
          <w:p w:rsidR="007332CB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углубленными зн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ниями музыкальной грамоты и умением читать ноты.</w:t>
            </w:r>
          </w:p>
          <w:p w:rsidR="007332CB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32CB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332CB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4F3" w:rsidRPr="002A29BC" w:rsidTr="001D28B4">
        <w:tc>
          <w:tcPr>
            <w:tcW w:w="567" w:type="dxa"/>
          </w:tcPr>
          <w:p w:rsidR="00CB54F3" w:rsidRPr="002A29BC" w:rsidRDefault="00CB54F3" w:rsidP="00CB54F3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CB54F3" w:rsidRPr="002A29BC" w:rsidRDefault="00CB54F3" w:rsidP="00CB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эк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плуатации инструмента, подключ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ние, хран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ние, возмо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 эле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трогитары. Игра меди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тором.</w:t>
            </w:r>
          </w:p>
        </w:tc>
        <w:tc>
          <w:tcPr>
            <w:tcW w:w="1637" w:type="dxa"/>
          </w:tcPr>
          <w:p w:rsidR="00CB54F3" w:rsidRPr="002A29BC" w:rsidRDefault="0097746F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и обоснов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ние приемов переключ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637" w:type="dxa"/>
          </w:tcPr>
          <w:p w:rsidR="00CB54F3" w:rsidRPr="002A29BC" w:rsidRDefault="0097746F" w:rsidP="001D2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Роль ударн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го инстр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мента в 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самбле.</w:t>
            </w:r>
          </w:p>
        </w:tc>
        <w:tc>
          <w:tcPr>
            <w:tcW w:w="3595" w:type="dxa"/>
            <w:vMerge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4F3" w:rsidRPr="002A29BC" w:rsidTr="001D28B4">
        <w:tc>
          <w:tcPr>
            <w:tcW w:w="11057" w:type="dxa"/>
            <w:gridSpan w:val="7"/>
          </w:tcPr>
          <w:p w:rsidR="00CB54F3" w:rsidRPr="002A29BC" w:rsidRDefault="00CB54F3" w:rsidP="001D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занятия (игра на инструменте, сценическое мастерство)</w:t>
            </w:r>
          </w:p>
        </w:tc>
      </w:tr>
      <w:tr w:rsidR="00CB54F3" w:rsidRPr="002A29BC" w:rsidTr="001D28B4">
        <w:tc>
          <w:tcPr>
            <w:tcW w:w="567" w:type="dxa"/>
          </w:tcPr>
          <w:p w:rsidR="00CB54F3" w:rsidRPr="002A29BC" w:rsidRDefault="00CB54F3" w:rsidP="00CB54F3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CB54F3" w:rsidRPr="002A29BC" w:rsidRDefault="0097746F" w:rsidP="00CB54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бас-гитары, ритм-гитары в ансамбле.</w:t>
            </w:r>
          </w:p>
        </w:tc>
        <w:tc>
          <w:tcPr>
            <w:tcW w:w="1637" w:type="dxa"/>
          </w:tcPr>
          <w:p w:rsidR="00CB54F3" w:rsidRPr="002A29BC" w:rsidRDefault="0097746F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CB54F3" w:rsidRPr="002A29BC" w:rsidRDefault="0097746F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 w:val="restart"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выполнение различных творч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работ по созданию муз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кальных композиций.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дополнительной информации при проектиров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 и создании произведений, имеющих личностную или 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щественно значимость.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игры на музыкальном инструменте.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музыкально-эстетического вкуса.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развитие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зыкальных способностей.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творческой активн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сти, художественного вкуса, приобщение к самостоятельн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 осмысленному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музициров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аккорды по буквам. Определять на слух тонику, 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минанту и субдоминанту.</w:t>
            </w:r>
          </w:p>
        </w:tc>
        <w:tc>
          <w:tcPr>
            <w:tcW w:w="992" w:type="dxa"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54F3" w:rsidRPr="002A29BC" w:rsidRDefault="00CB54F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бас-гитары, ритм-гитары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бас-гитары, ритм-гитары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бас-гитары, ритм-гитары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бас-гитары, ритм-гитары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игры на гитарах (бас и ритм- гитарах);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кордовые упражнения.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игры на гитарах (бас и ритм- гитарах);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кордовые упражнения.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Приемы игры в разных стилях; осн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вы ансамбл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вой игры.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Одинарные удары,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дидлы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, дин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мика.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игры на гитарах (бас и ритм- гитарах);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кордовые упражнения.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игры на гитарах (бас и ритм- гитарах);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кордовые упражнения.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игры на гитарах (бас и ритм- гитарах);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кордовые упражнения.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Солирующие 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Солирующие 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Солирующие 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Солирующие 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Солирующие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простых по композиции песен, мел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дий.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простых ритмов.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Солирующие партии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струментов в ансамбле.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567" w:type="dxa"/>
          </w:tcPr>
          <w:p w:rsidR="0097746F" w:rsidRPr="002A29BC" w:rsidRDefault="0097746F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 с 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струментами ансамбля.</w:t>
            </w:r>
          </w:p>
        </w:tc>
        <w:tc>
          <w:tcPr>
            <w:tcW w:w="1637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самблевой игры; отр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1637" w:type="dxa"/>
          </w:tcPr>
          <w:p w:rsidR="0097746F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навыка 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левой игры; отр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ботка нав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исполн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746F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мастерства.</w:t>
            </w:r>
          </w:p>
        </w:tc>
        <w:tc>
          <w:tcPr>
            <w:tcW w:w="3595" w:type="dxa"/>
            <w:vMerge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7746F" w:rsidRPr="002A29BC" w:rsidRDefault="0097746F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1D28B4">
        <w:tc>
          <w:tcPr>
            <w:tcW w:w="11057" w:type="dxa"/>
            <w:gridSpan w:val="7"/>
          </w:tcPr>
          <w:p w:rsidR="0097746F" w:rsidRPr="002A29BC" w:rsidRDefault="0097746F" w:rsidP="00977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 в ансамбле</w:t>
            </w:r>
          </w:p>
        </w:tc>
      </w:tr>
      <w:tr w:rsidR="005F0B74" w:rsidRPr="002A29BC" w:rsidTr="001D28B4">
        <w:trPr>
          <w:trHeight w:val="828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5F0B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каждого инструмента в ансамбле.</w:t>
            </w:r>
          </w:p>
        </w:tc>
        <w:tc>
          <w:tcPr>
            <w:tcW w:w="3595" w:type="dxa"/>
            <w:vMerge w:val="restart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коммуникативных умений и навыков общения в социуме. Согласование и коо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динация совместной познав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тельно-трудовой деятельности с другими ее участниками. Оц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нивание своей познавательно-трудовой деятельности с точки зрения нравственных, правовых норм, эстетических ценностей по принятым в обществе и ко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лективе требованиям и принц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пам. Исполнять нетрудные пь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 в составе ансамбля;</w:t>
            </w: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828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Звуковой баланс; настройка инструментов.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828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Соединение основных партий наизусть.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828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репертуаром.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Вокально-инструментальная работа с анса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блем.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Вокально-инструментальная работа с анса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блем.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46F" w:rsidRPr="002A29BC" w:rsidTr="00CB54F3">
        <w:trPr>
          <w:trHeight w:val="353"/>
        </w:trPr>
        <w:tc>
          <w:tcPr>
            <w:tcW w:w="11057" w:type="dxa"/>
            <w:gridSpan w:val="7"/>
          </w:tcPr>
          <w:p w:rsidR="0097746F" w:rsidRPr="002A29BC" w:rsidRDefault="0097746F" w:rsidP="00977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Концертные выступления (репетиционные занятия, творческие отчеты)</w:t>
            </w: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7258FB" w:rsidP="007258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техники безопасности при массовых мероприятиях. </w:t>
            </w:r>
          </w:p>
        </w:tc>
        <w:tc>
          <w:tcPr>
            <w:tcW w:w="3595" w:type="dxa"/>
            <w:vMerge w:val="restart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Получить опыт работы на сцене в группе и опыт использования сценических навыков.</w:t>
            </w: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7258FB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Подключение, баланс, настройка инструме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тов. Хранение и использование аппаратуры.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7258FB" w:rsidP="007258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творческого часа.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74" w:rsidRPr="002A29BC" w:rsidTr="001D28B4">
        <w:trPr>
          <w:trHeight w:val="627"/>
        </w:trPr>
        <w:tc>
          <w:tcPr>
            <w:tcW w:w="567" w:type="dxa"/>
          </w:tcPr>
          <w:p w:rsidR="005F0B74" w:rsidRPr="002A29BC" w:rsidRDefault="005F0B74" w:rsidP="0097746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</w:tcPr>
          <w:p w:rsidR="005F0B74" w:rsidRPr="002A29BC" w:rsidRDefault="007258FB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Концертное выступление.</w:t>
            </w:r>
          </w:p>
        </w:tc>
        <w:tc>
          <w:tcPr>
            <w:tcW w:w="3595" w:type="dxa"/>
            <w:vMerge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B74" w:rsidRPr="002A29BC" w:rsidRDefault="005F0B74" w:rsidP="00977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8FB" w:rsidRPr="002A29BC" w:rsidRDefault="007258FB" w:rsidP="00CB54F3">
      <w:pPr>
        <w:pStyle w:val="a"/>
        <w:numPr>
          <w:ilvl w:val="0"/>
          <w:numId w:val="0"/>
        </w:numPr>
        <w:ind w:left="275"/>
        <w:rPr>
          <w:b/>
          <w:lang w:eastAsia="ru-RU"/>
        </w:rPr>
        <w:sectPr w:rsidR="007258FB" w:rsidRPr="002A29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58FB" w:rsidRPr="002A29BC" w:rsidRDefault="007258FB" w:rsidP="007258FB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lastRenderedPageBreak/>
        <w:t>Календарно – тематическое планирование</w:t>
      </w:r>
    </w:p>
    <w:p w:rsidR="007258FB" w:rsidRPr="002A29BC" w:rsidRDefault="007258FB" w:rsidP="007258FB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  <w:r w:rsidRPr="002A29BC">
        <w:rPr>
          <w:b/>
          <w:lang w:eastAsia="ru-RU"/>
        </w:rPr>
        <w:t>3 год (34 часа – 1 час в неделю)</w:t>
      </w:r>
    </w:p>
    <w:p w:rsidR="007258FB" w:rsidRPr="002A29BC" w:rsidRDefault="007258FB" w:rsidP="007258FB">
      <w:pPr>
        <w:pStyle w:val="a"/>
        <w:numPr>
          <w:ilvl w:val="0"/>
          <w:numId w:val="0"/>
        </w:numPr>
        <w:ind w:left="275"/>
        <w:jc w:val="center"/>
        <w:rPr>
          <w:b/>
          <w:lang w:eastAsia="ru-RU"/>
        </w:rPr>
      </w:pP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911"/>
        <w:gridCol w:w="3595"/>
        <w:gridCol w:w="992"/>
        <w:gridCol w:w="992"/>
      </w:tblGrid>
      <w:tr w:rsidR="00C7478E" w:rsidRPr="002A29BC" w:rsidTr="001D28B4">
        <w:trPr>
          <w:trHeight w:val="135"/>
        </w:trPr>
        <w:tc>
          <w:tcPr>
            <w:tcW w:w="567" w:type="dxa"/>
            <w:vMerge w:val="restart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11" w:type="dxa"/>
            <w:vMerge w:val="restart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595" w:type="dxa"/>
            <w:vMerge w:val="restart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7478E" w:rsidRPr="002A29BC" w:rsidTr="001D28B4">
        <w:trPr>
          <w:trHeight w:val="135"/>
        </w:trPr>
        <w:tc>
          <w:tcPr>
            <w:tcW w:w="567" w:type="dxa"/>
            <w:vMerge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vMerge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vMerge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</w:tcPr>
          <w:p w:rsidR="00C7478E" w:rsidRPr="002A29BC" w:rsidRDefault="00C7478E" w:rsidP="001D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</w:tr>
      <w:tr w:rsidR="007258FB" w:rsidRPr="002A29BC" w:rsidTr="001D28B4">
        <w:tc>
          <w:tcPr>
            <w:tcW w:w="11057" w:type="dxa"/>
            <w:gridSpan w:val="5"/>
          </w:tcPr>
          <w:p w:rsidR="007258FB" w:rsidRPr="002A29BC" w:rsidRDefault="007258FB" w:rsidP="001D2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7258F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C747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настройка инструментов.</w:t>
            </w:r>
          </w:p>
        </w:tc>
        <w:tc>
          <w:tcPr>
            <w:tcW w:w="3595" w:type="dxa"/>
            <w:vMerge w:val="restart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углубленными зн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ниями музыкальной грамоты и умением </w:t>
            </w:r>
            <w:r w:rsidR="00135ED3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ноты.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C7478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C747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Солирующая роль каждого инструмента в ансамбле.</w:t>
            </w:r>
          </w:p>
        </w:tc>
        <w:tc>
          <w:tcPr>
            <w:tcW w:w="3595" w:type="dxa"/>
            <w:vMerge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1D28B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1D2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Подчинение вокальной партии общим а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самблевым задачам.</w:t>
            </w:r>
          </w:p>
        </w:tc>
        <w:tc>
          <w:tcPr>
            <w:tcW w:w="3595" w:type="dxa"/>
            <w:vMerge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1D28B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1D2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вокального и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кусства.</w:t>
            </w:r>
          </w:p>
        </w:tc>
        <w:tc>
          <w:tcPr>
            <w:tcW w:w="3595" w:type="dxa"/>
            <w:vMerge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1D28B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1D2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Слуховой контроль, гигиена голоса и слуха.</w:t>
            </w:r>
          </w:p>
        </w:tc>
        <w:tc>
          <w:tcPr>
            <w:tcW w:w="3595" w:type="dxa"/>
            <w:vMerge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1D28B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1D28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Солирование.</w:t>
            </w:r>
          </w:p>
        </w:tc>
        <w:tc>
          <w:tcPr>
            <w:tcW w:w="3595" w:type="dxa"/>
            <w:vMerge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C7478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C7478E" w:rsidP="00C747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постановке голоса, работа над дикц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29BC">
              <w:rPr>
                <w:rFonts w:ascii="Times New Roman" w:eastAsia="Calibri" w:hAnsi="Times New Roman" w:cs="Times New Roman"/>
                <w:sz w:val="24"/>
                <w:szCs w:val="24"/>
              </w:rPr>
              <w:t>ей, отработка певческих навыков.</w:t>
            </w:r>
          </w:p>
        </w:tc>
        <w:tc>
          <w:tcPr>
            <w:tcW w:w="3595" w:type="dxa"/>
            <w:vMerge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C747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FB" w:rsidRPr="002A29BC" w:rsidTr="001D28B4">
        <w:tc>
          <w:tcPr>
            <w:tcW w:w="11057" w:type="dxa"/>
            <w:gridSpan w:val="5"/>
          </w:tcPr>
          <w:p w:rsidR="007258FB" w:rsidRPr="002A29BC" w:rsidRDefault="00135ED3" w:rsidP="001D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Вокально - ансамблевая работа</w:t>
            </w:r>
          </w:p>
        </w:tc>
      </w:tr>
      <w:tr w:rsidR="00C7478E" w:rsidRPr="002A29BC" w:rsidTr="001D28B4">
        <w:tc>
          <w:tcPr>
            <w:tcW w:w="567" w:type="dxa"/>
          </w:tcPr>
          <w:p w:rsidR="00C7478E" w:rsidRPr="002A29BC" w:rsidRDefault="00C7478E" w:rsidP="007258F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C7478E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техники безопасности при работе с электроаппаратурой.</w:t>
            </w:r>
          </w:p>
        </w:tc>
        <w:tc>
          <w:tcPr>
            <w:tcW w:w="3595" w:type="dxa"/>
            <w:vMerge w:val="restart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выполнение различных творч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работ по созданию муз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кальных композиций.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дополнительной информации при проектиров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 и создании произведений, имеющих личностную или 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щественно значимость.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игры на музыкальном инструменте.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музыкально-эстетического вкуса.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развитие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зыкальных способностей.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творческой активн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сти, художественного вкуса, приобщение к самостоятельн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 осмысленному </w:t>
            </w:r>
            <w:proofErr w:type="spellStart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музициров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аккорды по буквам. Определять на слух тонику, д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минанту и субдоминанту.</w:t>
            </w: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7478E" w:rsidRPr="002A29BC" w:rsidRDefault="00C7478E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каждого инструмента в ансамбле.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исполнительского мастерства.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Чистота исполнения, строй, единство темпа и ритма в ансамбле.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Импровизация.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Солирующая роль инструментов ансамбля.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вокалистами; средства музыкальной выразительности, используемые в ансамбле.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компьютерными программами.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игры на муз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кальном инструменте.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игры на муз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кальном инструменте.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Подключение, настройка инструментов, зв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ковой баланс ансамбля.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Подключение, настройка инструментов, зв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ковой баланс ансамбля.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в разных музыкальных стилях; солир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ющие партии для инструментов.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в разных музыкальных стилях; солир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ющие партии для инструментов.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Подчинение аккомпанемента единым треб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ваниям при игре в ансамбле.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Подчинение аккомпанемента единым треб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ваниям при игре в ансамбле.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детское творчество.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детское творчество.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детское творчество.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7258FB">
        <w:trPr>
          <w:trHeight w:val="353"/>
        </w:trPr>
        <w:tc>
          <w:tcPr>
            <w:tcW w:w="11057" w:type="dxa"/>
            <w:gridSpan w:val="5"/>
          </w:tcPr>
          <w:p w:rsidR="00135ED3" w:rsidRPr="002A29BC" w:rsidRDefault="00135ED3" w:rsidP="00135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компьютерных программ по работе с музыкой</w:t>
            </w: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и эксплуатация музыкальных инстр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ментов.</w:t>
            </w:r>
          </w:p>
        </w:tc>
        <w:tc>
          <w:tcPr>
            <w:tcW w:w="3595" w:type="dxa"/>
            <w:vMerge w:val="restart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Получить навыки работы с 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зыкальными программами на компьютере и уметь их прим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нять на учебе и выступлениях.</w:t>
            </w: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Настройка, подключение, работа с микроф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ном, звуковой баланс.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D28B4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техники безопасности при работе с электроаппаратурой.</w:t>
            </w:r>
          </w:p>
        </w:tc>
        <w:tc>
          <w:tcPr>
            <w:tcW w:w="3595" w:type="dxa"/>
            <w:vMerge/>
          </w:tcPr>
          <w:p w:rsidR="00135ED3" w:rsidRPr="002A29BC" w:rsidRDefault="00135ED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D28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музыкальными программами.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353"/>
        </w:trPr>
        <w:tc>
          <w:tcPr>
            <w:tcW w:w="11057" w:type="dxa"/>
            <w:gridSpan w:val="5"/>
          </w:tcPr>
          <w:p w:rsidR="00135ED3" w:rsidRPr="002A29BC" w:rsidRDefault="00135ED3" w:rsidP="00135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Концертные выступления (репетиционные занятия, творческие отчеты)</w:t>
            </w: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7332CB" w:rsidP="007332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исполнительского мастерства.</w:t>
            </w:r>
          </w:p>
        </w:tc>
        <w:tc>
          <w:tcPr>
            <w:tcW w:w="3595" w:type="dxa"/>
            <w:vMerge w:val="restart"/>
          </w:tcPr>
          <w:p w:rsidR="00135ED3" w:rsidRPr="002A29BC" w:rsidRDefault="007332CB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Приумножить</w:t>
            </w:r>
            <w:r w:rsidR="00135ED3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опыт работы на сцене в группе и опыт использ</w:t>
            </w:r>
            <w:r w:rsidR="00135ED3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35ED3"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сценических навыков.</w:t>
            </w: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7332CB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 оформление вечеров.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7332CB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мероприятиях, фестивалях, ко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курсах.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D3" w:rsidRPr="002A29BC" w:rsidTr="001D28B4">
        <w:trPr>
          <w:trHeight w:val="627"/>
        </w:trPr>
        <w:tc>
          <w:tcPr>
            <w:tcW w:w="567" w:type="dxa"/>
          </w:tcPr>
          <w:p w:rsidR="00135ED3" w:rsidRPr="002A29BC" w:rsidRDefault="00135ED3" w:rsidP="00135ED3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</w:tcPr>
          <w:p w:rsidR="00135ED3" w:rsidRPr="002A29BC" w:rsidRDefault="007332CB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Концертное выступление.</w:t>
            </w:r>
          </w:p>
        </w:tc>
        <w:tc>
          <w:tcPr>
            <w:tcW w:w="3595" w:type="dxa"/>
            <w:vMerge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35ED3" w:rsidRPr="002A29BC" w:rsidRDefault="00135ED3" w:rsidP="00135E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8FB" w:rsidRPr="002A29BC" w:rsidRDefault="007258FB" w:rsidP="007258FB">
      <w:pPr>
        <w:pStyle w:val="a"/>
        <w:numPr>
          <w:ilvl w:val="0"/>
          <w:numId w:val="0"/>
        </w:numPr>
        <w:ind w:left="275"/>
        <w:rPr>
          <w:b/>
          <w:lang w:eastAsia="ru-RU"/>
        </w:rPr>
      </w:pPr>
    </w:p>
    <w:p w:rsidR="00CB54F3" w:rsidRPr="002A29BC" w:rsidRDefault="00CB54F3" w:rsidP="00CB54F3">
      <w:pPr>
        <w:pStyle w:val="a"/>
        <w:numPr>
          <w:ilvl w:val="0"/>
          <w:numId w:val="0"/>
        </w:numPr>
        <w:ind w:left="275"/>
        <w:rPr>
          <w:b/>
          <w:lang w:eastAsia="ru-RU"/>
        </w:rPr>
      </w:pPr>
    </w:p>
    <w:p w:rsidR="00312B35" w:rsidRPr="002A29BC" w:rsidRDefault="00312B35" w:rsidP="00312B35">
      <w:pPr>
        <w:pStyle w:val="a"/>
        <w:numPr>
          <w:ilvl w:val="0"/>
          <w:numId w:val="0"/>
        </w:numPr>
        <w:ind w:left="275"/>
        <w:rPr>
          <w:b/>
          <w:lang w:eastAsia="ru-RU"/>
        </w:rPr>
      </w:pPr>
    </w:p>
    <w:sectPr w:rsidR="00312B35" w:rsidRPr="002A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484"/>
    <w:multiLevelType w:val="hybridMultilevel"/>
    <w:tmpl w:val="7B143816"/>
    <w:lvl w:ilvl="0" w:tplc="9C6A3A92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838"/>
    <w:multiLevelType w:val="hybridMultilevel"/>
    <w:tmpl w:val="4D8EAE26"/>
    <w:lvl w:ilvl="0" w:tplc="9DCE9288">
      <w:start w:val="1"/>
      <w:numFmt w:val="bullet"/>
      <w:pStyle w:val="a"/>
      <w:suff w:val="space"/>
      <w:lvlText w:val=""/>
      <w:lvlJc w:val="left"/>
      <w:pPr>
        <w:ind w:left="4403" w:hanging="35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3" w:hanging="360"/>
      </w:pPr>
      <w:rPr>
        <w:rFonts w:ascii="Wingdings" w:hAnsi="Wingdings" w:hint="default"/>
      </w:rPr>
    </w:lvl>
  </w:abstractNum>
  <w:abstractNum w:abstractNumId="2">
    <w:nsid w:val="40DD2000"/>
    <w:multiLevelType w:val="hybridMultilevel"/>
    <w:tmpl w:val="7B143816"/>
    <w:lvl w:ilvl="0" w:tplc="9C6A3A92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76F0A"/>
    <w:multiLevelType w:val="multilevel"/>
    <w:tmpl w:val="55C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0208E"/>
    <w:multiLevelType w:val="hybridMultilevel"/>
    <w:tmpl w:val="7B143816"/>
    <w:lvl w:ilvl="0" w:tplc="9C6A3A92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A0"/>
    <w:rsid w:val="00030138"/>
    <w:rsid w:val="00033546"/>
    <w:rsid w:val="00053E1F"/>
    <w:rsid w:val="00071126"/>
    <w:rsid w:val="000860EC"/>
    <w:rsid w:val="00097EF3"/>
    <w:rsid w:val="000E223F"/>
    <w:rsid w:val="000E4F3F"/>
    <w:rsid w:val="00100EC2"/>
    <w:rsid w:val="00135ED3"/>
    <w:rsid w:val="001456E9"/>
    <w:rsid w:val="001525A8"/>
    <w:rsid w:val="00152689"/>
    <w:rsid w:val="0019321D"/>
    <w:rsid w:val="001961CB"/>
    <w:rsid w:val="001A255A"/>
    <w:rsid w:val="001C4091"/>
    <w:rsid w:val="001C58FF"/>
    <w:rsid w:val="001D28B4"/>
    <w:rsid w:val="001D3A91"/>
    <w:rsid w:val="001D5786"/>
    <w:rsid w:val="001F2C38"/>
    <w:rsid w:val="001F5C61"/>
    <w:rsid w:val="0028427E"/>
    <w:rsid w:val="0029379C"/>
    <w:rsid w:val="002A29BC"/>
    <w:rsid w:val="002F0F85"/>
    <w:rsid w:val="00312B35"/>
    <w:rsid w:val="003238F7"/>
    <w:rsid w:val="0034073F"/>
    <w:rsid w:val="0036793B"/>
    <w:rsid w:val="00382521"/>
    <w:rsid w:val="003903E1"/>
    <w:rsid w:val="003960CF"/>
    <w:rsid w:val="003F20DF"/>
    <w:rsid w:val="004124A4"/>
    <w:rsid w:val="0043394B"/>
    <w:rsid w:val="004372A0"/>
    <w:rsid w:val="00442530"/>
    <w:rsid w:val="00444180"/>
    <w:rsid w:val="004573E4"/>
    <w:rsid w:val="004630EA"/>
    <w:rsid w:val="0046513F"/>
    <w:rsid w:val="00473267"/>
    <w:rsid w:val="00474734"/>
    <w:rsid w:val="00480CE9"/>
    <w:rsid w:val="00483B10"/>
    <w:rsid w:val="00485B48"/>
    <w:rsid w:val="0049554F"/>
    <w:rsid w:val="0049724E"/>
    <w:rsid w:val="004A309C"/>
    <w:rsid w:val="004B0340"/>
    <w:rsid w:val="00502DC5"/>
    <w:rsid w:val="00530A92"/>
    <w:rsid w:val="005310F1"/>
    <w:rsid w:val="005572A5"/>
    <w:rsid w:val="00566FB6"/>
    <w:rsid w:val="0059756F"/>
    <w:rsid w:val="005A78A0"/>
    <w:rsid w:val="005B3A31"/>
    <w:rsid w:val="005D4EC3"/>
    <w:rsid w:val="005F0B74"/>
    <w:rsid w:val="00634D63"/>
    <w:rsid w:val="00681542"/>
    <w:rsid w:val="0069455E"/>
    <w:rsid w:val="006B0020"/>
    <w:rsid w:val="006B5E29"/>
    <w:rsid w:val="006F7C11"/>
    <w:rsid w:val="00703F6A"/>
    <w:rsid w:val="007258FB"/>
    <w:rsid w:val="007263FF"/>
    <w:rsid w:val="00731E39"/>
    <w:rsid w:val="007332CB"/>
    <w:rsid w:val="007530F1"/>
    <w:rsid w:val="00765DD8"/>
    <w:rsid w:val="00783BDD"/>
    <w:rsid w:val="007A406F"/>
    <w:rsid w:val="007C199C"/>
    <w:rsid w:val="007C3FFB"/>
    <w:rsid w:val="007C574B"/>
    <w:rsid w:val="007E3EA3"/>
    <w:rsid w:val="00823E0F"/>
    <w:rsid w:val="0085137F"/>
    <w:rsid w:val="00860100"/>
    <w:rsid w:val="00863516"/>
    <w:rsid w:val="008A0472"/>
    <w:rsid w:val="008A79D5"/>
    <w:rsid w:val="008B40E7"/>
    <w:rsid w:val="008D045D"/>
    <w:rsid w:val="008E0849"/>
    <w:rsid w:val="0092515E"/>
    <w:rsid w:val="00936402"/>
    <w:rsid w:val="0097746F"/>
    <w:rsid w:val="009C01D3"/>
    <w:rsid w:val="009D5D91"/>
    <w:rsid w:val="009F12A0"/>
    <w:rsid w:val="009F749F"/>
    <w:rsid w:val="00A12FAD"/>
    <w:rsid w:val="00A50789"/>
    <w:rsid w:val="00A528EC"/>
    <w:rsid w:val="00A567EC"/>
    <w:rsid w:val="00A65AFA"/>
    <w:rsid w:val="00A96AFE"/>
    <w:rsid w:val="00AA3A0C"/>
    <w:rsid w:val="00AC0DD2"/>
    <w:rsid w:val="00AC293A"/>
    <w:rsid w:val="00AC38EF"/>
    <w:rsid w:val="00B053E4"/>
    <w:rsid w:val="00B16B4B"/>
    <w:rsid w:val="00BA368D"/>
    <w:rsid w:val="00BB13EB"/>
    <w:rsid w:val="00BD008C"/>
    <w:rsid w:val="00BD1D6A"/>
    <w:rsid w:val="00BF14C4"/>
    <w:rsid w:val="00BF69A1"/>
    <w:rsid w:val="00C122EC"/>
    <w:rsid w:val="00C20ECA"/>
    <w:rsid w:val="00C4635F"/>
    <w:rsid w:val="00C7478E"/>
    <w:rsid w:val="00CB51FF"/>
    <w:rsid w:val="00CB54F3"/>
    <w:rsid w:val="00CC4379"/>
    <w:rsid w:val="00CC612A"/>
    <w:rsid w:val="00D06AD5"/>
    <w:rsid w:val="00D40420"/>
    <w:rsid w:val="00D726C0"/>
    <w:rsid w:val="00D847FF"/>
    <w:rsid w:val="00D927BC"/>
    <w:rsid w:val="00DE69A8"/>
    <w:rsid w:val="00E30D1F"/>
    <w:rsid w:val="00E72316"/>
    <w:rsid w:val="00E73C6E"/>
    <w:rsid w:val="00E77A9E"/>
    <w:rsid w:val="00E77F5C"/>
    <w:rsid w:val="00E86709"/>
    <w:rsid w:val="00EB4575"/>
    <w:rsid w:val="00EC0DB5"/>
    <w:rsid w:val="00F13CA3"/>
    <w:rsid w:val="00F31EA7"/>
    <w:rsid w:val="00F36650"/>
    <w:rsid w:val="00F46C89"/>
    <w:rsid w:val="00F51961"/>
    <w:rsid w:val="00F57D34"/>
    <w:rsid w:val="00F65B7E"/>
    <w:rsid w:val="00F7360C"/>
    <w:rsid w:val="00FB2322"/>
    <w:rsid w:val="00FC2CFC"/>
    <w:rsid w:val="00FC442F"/>
    <w:rsid w:val="00FC72C2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372A0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372A0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AA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link w:val="a9"/>
    <w:uiPriority w:val="34"/>
    <w:qFormat/>
    <w:rsid w:val="00EB4575"/>
    <w:pPr>
      <w:ind w:left="720"/>
      <w:contextualSpacing/>
    </w:pPr>
  </w:style>
  <w:style w:type="paragraph" w:customStyle="1" w:styleId="a">
    <w:name w:val="маркер"/>
    <w:basedOn w:val="a8"/>
    <w:link w:val="aa"/>
    <w:qFormat/>
    <w:rsid w:val="00097EF3"/>
    <w:pPr>
      <w:numPr>
        <w:numId w:val="2"/>
      </w:numPr>
      <w:autoSpaceDE w:val="0"/>
      <w:autoSpaceDN w:val="0"/>
      <w:adjustRightInd w:val="0"/>
      <w:spacing w:after="0" w:line="240" w:lineRule="auto"/>
      <w:ind w:left="0" w:firstLine="27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basedOn w:val="a1"/>
    <w:link w:val="a8"/>
    <w:uiPriority w:val="34"/>
    <w:rsid w:val="00097EF3"/>
  </w:style>
  <w:style w:type="character" w:customStyle="1" w:styleId="aa">
    <w:name w:val="маркер Знак"/>
    <w:basedOn w:val="a9"/>
    <w:link w:val="a"/>
    <w:rsid w:val="00097EF3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372A0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372A0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AA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link w:val="a9"/>
    <w:uiPriority w:val="34"/>
    <w:qFormat/>
    <w:rsid w:val="00EB4575"/>
    <w:pPr>
      <w:ind w:left="720"/>
      <w:contextualSpacing/>
    </w:pPr>
  </w:style>
  <w:style w:type="paragraph" w:customStyle="1" w:styleId="a">
    <w:name w:val="маркер"/>
    <w:basedOn w:val="a8"/>
    <w:link w:val="aa"/>
    <w:qFormat/>
    <w:rsid w:val="00097EF3"/>
    <w:pPr>
      <w:numPr>
        <w:numId w:val="2"/>
      </w:numPr>
      <w:autoSpaceDE w:val="0"/>
      <w:autoSpaceDN w:val="0"/>
      <w:adjustRightInd w:val="0"/>
      <w:spacing w:after="0" w:line="240" w:lineRule="auto"/>
      <w:ind w:left="0" w:firstLine="27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basedOn w:val="a1"/>
    <w:link w:val="a8"/>
    <w:uiPriority w:val="34"/>
    <w:rsid w:val="00097EF3"/>
  </w:style>
  <w:style w:type="character" w:customStyle="1" w:styleId="aa">
    <w:name w:val="маркер Знак"/>
    <w:basedOn w:val="a9"/>
    <w:link w:val="a"/>
    <w:rsid w:val="00097EF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5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7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666666"/>
                                            <w:left w:val="single" w:sz="2" w:space="0" w:color="666666"/>
                                            <w:bottom w:val="single" w:sz="2" w:space="0" w:color="666666"/>
                                            <w:right w:val="single" w:sz="2" w:space="0" w:color="666666"/>
                                          </w:divBdr>
                                        </w:div>
                                        <w:div w:id="143112462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6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32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29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795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6787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115980645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7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4594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3657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0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56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3752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94689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72BB-8C42-4696-B0EC-ECB10C6C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3</cp:revision>
  <dcterms:created xsi:type="dcterms:W3CDTF">2021-10-09T09:04:00Z</dcterms:created>
  <dcterms:modified xsi:type="dcterms:W3CDTF">2022-09-24T07:10:00Z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115625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S9.1.2</vt:lpwstr>
  </property>
</Properties>
</file>